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69" w:rsidRDefault="00CD5F69" w:rsidP="00CD5F6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dniu 17.06.2017 r. weszła w życie nowelizacja ustawy o ochronie przyrody, a wraz z nią zmieniły się przepisy dotyczące wycinki drzew.</w:t>
      </w:r>
    </w:p>
    <w:p w:rsidR="00CD5F69" w:rsidRDefault="00CD5F69" w:rsidP="00CD5F6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Drzewa można wycinać, ale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osoby fizyczne muszą zgłosić zamiar wycinki gminie, jeśli tego nie zrobią, zapłacą karę.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Urzędnicy natomiast mają obowiązek w terminie 21 dni od dnia zgłoszenia, dokonania oględzin przeznaczonych do usunięcia drzew. W terminie 14 dni od dnia oględzin Wójt Gminy może w drodze decyzji administracyjnej wnieść sprzeciw.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Jeżeli w terminie 2 tygodni Wójt Gminy nie wniesie sprzeciwu, można usunąć drzewo.</w:t>
      </w:r>
    </w:p>
    <w:p w:rsidR="00CD5F69" w:rsidRDefault="00CD5F69" w:rsidP="00CD5F6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Od wizyty urzędnika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jest 6 miesięcy na usunięcie drzewa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 jeżeli po upływie terminu nie zostanie usunięte drzewo lub krzewy 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ponownie należy złożyć zgłoszenie.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Co ważne, jeśli w okresie pięciu lat od dokonania oględzin właściciel terenu, na którym dokonano wycinki przeznaczy swoją działkę  na działalność gospodarczą, będzie musiał zapłacić za wycięte wcześniej drzewa.</w:t>
      </w:r>
    </w:p>
    <w:p w:rsidR="00CD5F69" w:rsidRPr="00404A87" w:rsidRDefault="00CD5F69" w:rsidP="00CD5F6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Obowiązek zgłaszania zamiaru usunięcia drzew, dotyczy drzew, których obwody pni </w:t>
      </w:r>
      <w:r w:rsidR="000A4450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404A8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na wys</w:t>
      </w:r>
      <w:r w:rsidR="000A4450" w:rsidRPr="00404A8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okości             </w:t>
      </w:r>
      <w:r w:rsidRPr="00404A8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5 cm przekraczają:</w:t>
      </w:r>
    </w:p>
    <w:p w:rsidR="00CD5F69" w:rsidRDefault="00CD5F69" w:rsidP="00CD5F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80 cm w przypadku topoli, wierzb, klonu jesionolistnego, klonu srebrzystego,</w:t>
      </w:r>
    </w:p>
    <w:p w:rsidR="00CD5F69" w:rsidRDefault="00CD5F69" w:rsidP="00CD5F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65 cm w przypadku kasztanowca zwyczajnego, robinii akacjowej, platanu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klonolistego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,</w:t>
      </w:r>
      <w:bookmarkStart w:id="0" w:name="_GoBack"/>
      <w:bookmarkEnd w:id="0"/>
    </w:p>
    <w:p w:rsidR="00CD5F69" w:rsidRDefault="00CD5F69" w:rsidP="00CD5F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50 cm w przypadku pozostałych gatunków drzew.</w:t>
      </w:r>
    </w:p>
    <w:p w:rsidR="00CD5F69" w:rsidRDefault="00CD5F69" w:rsidP="00CD5F6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Organy wydające zezwolenia na usuwanie zieleni ponownie zobligowane zostaną do uzgodnienia </w:t>
      </w:r>
      <w:r w:rsidR="000A4450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                     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 Regionalną Dyrekcją Ochrony Środowiska decyzji dotyczących drzew usuwanych z pasów drogowych.</w:t>
      </w:r>
    </w:p>
    <w:p w:rsidR="00CD5F69" w:rsidRDefault="00CD5F69" w:rsidP="00CD5F6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Usunięcie drzew bez stosownego zgłoszenia lub przed dokonaniem oględzin przez organ, a także </w:t>
      </w:r>
      <w:r w:rsidR="000A4450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                    </w:t>
      </w:r>
      <w:r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 przypadku sprzeciwu organu skutkować będzie naliczeniem administracyjnej kary pieniężnej.</w:t>
      </w:r>
    </w:p>
    <w:p w:rsidR="00CD5F69" w:rsidRPr="00CD5F69" w:rsidRDefault="00CD5F69" w:rsidP="00CD5F69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CD5F69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W przypadku wszystkich innych podmiotów, a także osób fizycznych usuwających drzewa </w:t>
      </w:r>
      <w:r w:rsidR="000A4450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 xml:space="preserve">                      </w:t>
      </w:r>
      <w:r w:rsidRPr="00CD5F69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w związku z prowadzeniem działalności gospodarczej, obowiązek uzyskania zezwolenia jest nadal wymagany.</w:t>
      </w: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</w:p>
    <w:p w:rsidR="00CD5F69" w:rsidRDefault="00CD5F69" w:rsidP="00CD5F69">
      <w:pPr>
        <w:jc w:val="both"/>
      </w:pPr>
      <w:r>
        <w:t>W dniu 17.06.2017 r. weszła w życie nowelizacja ustawy o ochronie przyrody, a wraz z nią zmieniły się przepisy dotyczące wycinki drzew.</w:t>
      </w:r>
    </w:p>
    <w:p w:rsidR="00CD5F69" w:rsidRPr="00CD5F69" w:rsidRDefault="00CD5F69" w:rsidP="00CD5F69">
      <w:pPr>
        <w:jc w:val="both"/>
        <w:rPr>
          <w:b/>
        </w:rPr>
      </w:pPr>
      <w:r>
        <w:t xml:space="preserve">Drzewa można wycinać, ale </w:t>
      </w:r>
      <w:r w:rsidRPr="00CD5F69">
        <w:rPr>
          <w:b/>
        </w:rPr>
        <w:t>osoby fizyczne muszą zgłosić zamiar wycinki gminie, jeśli tego nie zrobią, zapłacą karę.</w:t>
      </w:r>
      <w:r>
        <w:t xml:space="preserve"> Urzędnicy natomiast mają obowiązek w terminie 21 dni od dnia zgłoszenia, dokonania oględzin przeznaczonych do usunięcia drzew. W terminie 14 dni od dnia oględzin Wójt Gminy może w drodze decyzji administracyjnej wnieść sprzeciw. </w:t>
      </w:r>
      <w:r w:rsidRPr="00CD5F69">
        <w:rPr>
          <w:b/>
        </w:rPr>
        <w:t>Jeżeli w terminie 2 tygodni Wójt Gminy nie wniesie sprzeciwu, można usunąć drzewo.</w:t>
      </w:r>
    </w:p>
    <w:p w:rsidR="00CD5F69" w:rsidRDefault="00CD5F69" w:rsidP="00CD5F69">
      <w:pPr>
        <w:jc w:val="both"/>
      </w:pPr>
      <w:r>
        <w:t xml:space="preserve">Od wizyty urzędnika </w:t>
      </w:r>
      <w:r w:rsidRPr="00CD5F69">
        <w:rPr>
          <w:b/>
        </w:rPr>
        <w:t>jest 6 miesięcy na usunięcie drzewa</w:t>
      </w:r>
      <w:r>
        <w:t xml:space="preserve">, jeżeli po upływie terminu nie zostanie usunięte drzewo lub krzewy </w:t>
      </w:r>
      <w:r w:rsidRPr="00CD5F69">
        <w:rPr>
          <w:b/>
        </w:rPr>
        <w:t>ponownie należy złożyć zgłoszenie.</w:t>
      </w:r>
      <w:r>
        <w:t xml:space="preserve"> Co ważne, jeśli w okresie pięciu lat od dokonania oględzin właściciel terenu, na którym dokonano wycinki przeznaczy swoją działkę  na działalność gospodarczą, będzie musiał zapłacić za wycięte wcześniej drzewa.</w:t>
      </w:r>
    </w:p>
    <w:p w:rsidR="00CD5F69" w:rsidRPr="00CD5F69" w:rsidRDefault="00CD5F69" w:rsidP="00CD5F69">
      <w:pPr>
        <w:jc w:val="both"/>
        <w:rPr>
          <w:b/>
        </w:rPr>
      </w:pPr>
      <w:r>
        <w:t xml:space="preserve">Obowiązek zgłaszania zamiaru usunięcia drzew, dotyczy drzew, których obwody </w:t>
      </w:r>
      <w:r w:rsidRPr="00CD5F69">
        <w:rPr>
          <w:b/>
        </w:rPr>
        <w:t>pni na wysokości            5 cm przekraczają:</w:t>
      </w:r>
    </w:p>
    <w:p w:rsidR="00CD5F69" w:rsidRDefault="00CD5F69" w:rsidP="00CD5F69">
      <w:pPr>
        <w:jc w:val="both"/>
      </w:pPr>
      <w:r>
        <w:t>•</w:t>
      </w:r>
      <w:r>
        <w:tab/>
        <w:t>80 cm w przypadku topoli, wierzb, klonu jesionolistnego, klonu srebrzystego,</w:t>
      </w:r>
    </w:p>
    <w:p w:rsidR="00CD5F69" w:rsidRDefault="00CD5F69" w:rsidP="00CD5F69">
      <w:pPr>
        <w:jc w:val="both"/>
      </w:pPr>
      <w:r>
        <w:t>•</w:t>
      </w:r>
      <w:r>
        <w:tab/>
        <w:t xml:space="preserve">65 cm w przypadku kasztanowca zwyczajnego, robinii akacjowej, platanu </w:t>
      </w:r>
      <w:proofErr w:type="spellStart"/>
      <w:r>
        <w:t>klonolistego</w:t>
      </w:r>
      <w:proofErr w:type="spellEnd"/>
      <w:r>
        <w:t>,</w:t>
      </w:r>
    </w:p>
    <w:p w:rsidR="00CD5F69" w:rsidRDefault="00CD5F69" w:rsidP="00CD5F69">
      <w:pPr>
        <w:jc w:val="both"/>
      </w:pPr>
      <w:r>
        <w:t>•</w:t>
      </w:r>
      <w:r>
        <w:tab/>
        <w:t>50 cm w przypadku pozostałych gatunków drzew.</w:t>
      </w:r>
    </w:p>
    <w:p w:rsidR="00CD5F69" w:rsidRDefault="00CD5F69" w:rsidP="00CD5F69">
      <w:pPr>
        <w:jc w:val="both"/>
      </w:pPr>
      <w:r>
        <w:t>Organy wydające zezwolenia na usuwanie zieleni ponownie zobligowane zostaną do uzgodnienia                        z Regionalną Dyrekcją Ochrony Środowiska decyzji dotyczących drzew usuwanych z pasów drogowych.</w:t>
      </w:r>
    </w:p>
    <w:p w:rsidR="00CD5F69" w:rsidRDefault="00CD5F69" w:rsidP="00CD5F69">
      <w:pPr>
        <w:jc w:val="both"/>
      </w:pPr>
      <w:r>
        <w:t>Usunięcie drzew bez stosownego zgłoszenia lub przed dokonaniem oględzin przez organ, a także                      w przypadku sprzeciwu organu skutkować będzie naliczeniem administracyjnej kary pieniężnej.</w:t>
      </w:r>
    </w:p>
    <w:p w:rsidR="00061436" w:rsidRDefault="00CD5F69" w:rsidP="00CD5F69">
      <w:pPr>
        <w:jc w:val="both"/>
      </w:pPr>
      <w:r>
        <w:t>W przypadku wszystkich innych podmiotów, a także osób fizycznych usuwających drzewa w związku                   z prowadzeniem działalności gospodarczej, obowiązek uzyskania zezwolenia jest nadal wymagany.</w:t>
      </w:r>
    </w:p>
    <w:sectPr w:rsidR="0006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F41B2"/>
    <w:multiLevelType w:val="multilevel"/>
    <w:tmpl w:val="060A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69"/>
    <w:rsid w:val="000A4450"/>
    <w:rsid w:val="00404A87"/>
    <w:rsid w:val="007327AA"/>
    <w:rsid w:val="009B2408"/>
    <w:rsid w:val="00C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D5864-6619-4763-A6DB-2B67ECB6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F6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2017-07-18T12:53:00Z</dcterms:created>
  <dcterms:modified xsi:type="dcterms:W3CDTF">2017-07-18T13:03:00Z</dcterms:modified>
</cp:coreProperties>
</file>