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DC333" w14:textId="77777777" w:rsidR="00381D18" w:rsidRDefault="00794085">
      <w:pPr>
        <w:pStyle w:val="Tekstpodstawowy"/>
        <w:jc w:val="center"/>
        <w:rPr>
          <w:rFonts w:ascii="Calibri" w:hAnsi="Calibri" w:cs="Calibri"/>
          <w:b/>
          <w:spacing w:val="4"/>
          <w:sz w:val="22"/>
          <w:szCs w:val="22"/>
        </w:rPr>
      </w:pPr>
      <w:r>
        <w:rPr>
          <w:noProof/>
        </w:rPr>
        <w:drawing>
          <wp:inline distT="0" distB="0" distL="0" distR="0" wp14:anchorId="3938CB60" wp14:editId="52DEED2D">
            <wp:extent cx="5760720" cy="539750"/>
            <wp:effectExtent l="0" t="0" r="0" b="0"/>
            <wp:docPr id="21" name="Obraz 30"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Społeczny. Napisy znajdują się po lewej stronie flagi." title="Logotyp"/>
            <wp:cNvGraphicFramePr/>
            <a:graphic xmlns:a="http://schemas.openxmlformats.org/drawingml/2006/main">
              <a:graphicData uri="http://schemas.openxmlformats.org/drawingml/2006/picture">
                <pic:pic xmlns:pic="http://schemas.openxmlformats.org/drawingml/2006/picture">
                  <pic:nvPicPr>
                    <pic:cNvPr id="21" name="Obraz 30"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Społeczny. Napisy znajdują się po lewej stronie flagi." title="Logotyp"/>
                    <pic:cNvPicPr/>
                  </pic:nvPicPr>
                  <pic:blipFill>
                    <a:blip r:embed="rId8" cstate="print"/>
                    <a:stretch>
                      <a:fillRect/>
                    </a:stretch>
                  </pic:blipFill>
                  <pic:spPr>
                    <a:xfrm>
                      <a:off x="0" y="0"/>
                      <a:ext cx="5760720" cy="539750"/>
                    </a:xfrm>
                    <a:prstGeom prst="rect">
                      <a:avLst/>
                    </a:prstGeom>
                  </pic:spPr>
                </pic:pic>
              </a:graphicData>
            </a:graphic>
          </wp:inline>
        </w:drawing>
      </w:r>
    </w:p>
    <w:p w14:paraId="14866BD9" w14:textId="77777777" w:rsidR="00433E35" w:rsidRDefault="00433E35" w:rsidP="00433E35">
      <w:pPr>
        <w:spacing w:after="0" w:line="240" w:lineRule="auto"/>
        <w:ind w:left="5641" w:firstLine="1305"/>
        <w:jc w:val="right"/>
        <w:rPr>
          <w:rFonts w:ascii="Times New Roman" w:eastAsia="Times New Roman" w:hAnsi="Times New Roman"/>
          <w:color w:val="212123"/>
          <w:w w:val="103"/>
          <w:sz w:val="19"/>
          <w:szCs w:val="24"/>
          <w:lang w:eastAsia="pl-PL"/>
        </w:rPr>
      </w:pPr>
      <w:r>
        <w:rPr>
          <w:color w:val="212123"/>
          <w:w w:val="105"/>
          <w:sz w:val="19"/>
        </w:rPr>
        <w:t xml:space="preserve">  Załącznik nr 4 </w:t>
      </w:r>
      <w:r>
        <w:rPr>
          <w:color w:val="212123"/>
          <w:w w:val="103"/>
          <w:sz w:val="19"/>
        </w:rPr>
        <w:t xml:space="preserve"> </w:t>
      </w:r>
    </w:p>
    <w:p w14:paraId="03E4221A" w14:textId="77777777" w:rsidR="00433E35" w:rsidRDefault="00433E35" w:rsidP="00433E35">
      <w:pPr>
        <w:spacing w:after="0" w:line="240" w:lineRule="auto"/>
        <w:ind w:left="5641" w:firstLine="1305"/>
        <w:jc w:val="right"/>
        <w:rPr>
          <w:color w:val="212123"/>
          <w:w w:val="105"/>
          <w:sz w:val="19"/>
        </w:rPr>
      </w:pPr>
      <w:r>
        <w:rPr>
          <w:color w:val="212123"/>
          <w:w w:val="105"/>
          <w:sz w:val="19"/>
        </w:rPr>
        <w:t xml:space="preserve">do Regulaminu konkursu </w:t>
      </w:r>
    </w:p>
    <w:p w14:paraId="61FCF0BF" w14:textId="77777777" w:rsidR="00433E35" w:rsidRDefault="00433E35" w:rsidP="00433E35">
      <w:pPr>
        <w:spacing w:after="0" w:line="240" w:lineRule="auto"/>
        <w:ind w:left="5641" w:firstLine="1811"/>
        <w:jc w:val="right"/>
        <w:rPr>
          <w:sz w:val="19"/>
        </w:rPr>
      </w:pPr>
      <w:r>
        <w:rPr>
          <w:color w:val="212123"/>
          <w:w w:val="105"/>
          <w:sz w:val="19"/>
        </w:rPr>
        <w:t>na nabór</w:t>
      </w:r>
      <w:r>
        <w:rPr>
          <w:color w:val="212123"/>
          <w:w w:val="103"/>
          <w:sz w:val="19"/>
        </w:rPr>
        <w:t xml:space="preserve"> </w:t>
      </w:r>
      <w:r>
        <w:rPr>
          <w:color w:val="212123"/>
          <w:w w:val="105"/>
          <w:sz w:val="19"/>
        </w:rPr>
        <w:t>Partnera do realizacji projektu</w:t>
      </w:r>
    </w:p>
    <w:p w14:paraId="3FACBD28" w14:textId="77777777" w:rsidR="00433E35" w:rsidRDefault="00433E35" w:rsidP="00433E35">
      <w:pPr>
        <w:pStyle w:val="Nagwek"/>
        <w:jc w:val="center"/>
        <w:rPr>
          <w:b/>
          <w:sz w:val="32"/>
          <w:szCs w:val="32"/>
        </w:rPr>
      </w:pPr>
    </w:p>
    <w:p w14:paraId="60E18557" w14:textId="77777777" w:rsidR="00381D18" w:rsidRDefault="00794085">
      <w:pPr>
        <w:pStyle w:val="Nagwek1"/>
        <w:jc w:val="center"/>
      </w:pPr>
      <w:r>
        <w:t xml:space="preserve">Oświadczenie przystępującego do naboru </w:t>
      </w:r>
      <w:r w:rsidR="008D76EE">
        <w:t xml:space="preserve">Partnera </w:t>
      </w:r>
      <w:r>
        <w:t>do realizacji projektu w ramach WM 2014 - 2020</w:t>
      </w:r>
    </w:p>
    <w:p w14:paraId="46C54454" w14:textId="77777777" w:rsidR="00381D18" w:rsidRDefault="00794085">
      <w:pPr>
        <w:jc w:val="center"/>
        <w:rPr>
          <w:rFonts w:ascii="Arial" w:hAnsi="Arial" w:cs="Arial"/>
        </w:rPr>
      </w:pPr>
      <w:r>
        <w:rPr>
          <w:rFonts w:ascii="Arial" w:hAnsi="Arial" w:cs="Arial"/>
        </w:rPr>
        <w:t>(obowiązek informacyjny realizowany w związku z art. 13 i art. 14  Rozporządzenia Parlamentu Europejskiego i Rady (UE) 2016/679)</w:t>
      </w:r>
    </w:p>
    <w:p w14:paraId="18DB2FAC" w14:textId="77777777" w:rsidR="00381D18" w:rsidRDefault="00381D18"/>
    <w:p w14:paraId="2BC09534" w14:textId="130E9568" w:rsidR="00381D18" w:rsidRPr="00297DC9" w:rsidRDefault="00794085">
      <w:pPr>
        <w:spacing w:after="60"/>
        <w:jc w:val="both"/>
        <w:rPr>
          <w:rFonts w:ascii="Arial" w:hAnsi="Arial" w:cs="Arial"/>
          <w:sz w:val="20"/>
          <w:szCs w:val="20"/>
        </w:rPr>
      </w:pPr>
      <w:r w:rsidRPr="00136218">
        <w:rPr>
          <w:rFonts w:ascii="Arial" w:hAnsi="Arial" w:cs="Arial"/>
        </w:rPr>
        <w:t xml:space="preserve">W związku z przystąpieniem do naboru </w:t>
      </w:r>
      <w:r w:rsidR="00C665DE" w:rsidRPr="00136218">
        <w:rPr>
          <w:rFonts w:ascii="Arial" w:hAnsi="Arial" w:cs="Arial"/>
        </w:rPr>
        <w:t xml:space="preserve">Partnera </w:t>
      </w:r>
      <w:r w:rsidRPr="00136218">
        <w:rPr>
          <w:rFonts w:ascii="Arial" w:hAnsi="Arial" w:cs="Arial"/>
        </w:rPr>
        <w:t>do re</w:t>
      </w:r>
      <w:r w:rsidR="00C665DE" w:rsidRPr="00136218">
        <w:rPr>
          <w:rFonts w:ascii="Arial" w:hAnsi="Arial" w:cs="Arial"/>
        </w:rPr>
        <w:t>ali</w:t>
      </w:r>
      <w:r w:rsidRPr="00136218">
        <w:rPr>
          <w:rFonts w:ascii="Arial" w:hAnsi="Arial" w:cs="Arial"/>
        </w:rPr>
        <w:t xml:space="preserve">zacji projektu </w:t>
      </w:r>
      <w:r w:rsidR="00C665DE" w:rsidRPr="00136218">
        <w:rPr>
          <w:rFonts w:ascii="Arial" w:hAnsi="Arial" w:cs="Arial"/>
        </w:rPr>
        <w:t xml:space="preserve">w ramach </w:t>
      </w:r>
      <w:r w:rsidR="00297DC9" w:rsidRPr="00297DC9">
        <w:rPr>
          <w:rFonts w:ascii="Arial" w:hAnsi="Arial" w:cs="Arial"/>
          <w:color w:val="1A1C1F"/>
          <w:w w:val="105"/>
        </w:rPr>
        <w:t xml:space="preserve">Regionalnego Programu Operacyjnego Województwa Mazowieckiego na lata </w:t>
      </w:r>
      <w:r w:rsidR="00297DC9" w:rsidRPr="00297DC9">
        <w:rPr>
          <w:rFonts w:ascii="Arial" w:hAnsi="Arial" w:cs="Arial"/>
          <w:color w:val="2A2D2F"/>
          <w:w w:val="105"/>
        </w:rPr>
        <w:t xml:space="preserve">2014-2020 </w:t>
      </w:r>
      <w:r w:rsidR="00297DC9" w:rsidRPr="00297DC9">
        <w:rPr>
          <w:rFonts w:ascii="Arial" w:hAnsi="Arial" w:cs="Arial"/>
          <w:color w:val="1A1C1F"/>
          <w:w w:val="105"/>
        </w:rPr>
        <w:t xml:space="preserve">Oś Priorytetowa IX </w:t>
      </w:r>
      <w:r w:rsidR="00297DC9" w:rsidRPr="00297DC9">
        <w:rPr>
          <w:rFonts w:ascii="Arial" w:hAnsi="Arial" w:cs="Arial"/>
          <w:i/>
          <w:color w:val="1A1C1F"/>
          <w:w w:val="105"/>
        </w:rPr>
        <w:t>Wspieranie włączenia społecznego i walki z ubóstwem</w:t>
      </w:r>
      <w:r w:rsidR="00297DC9" w:rsidRPr="00297DC9">
        <w:rPr>
          <w:rFonts w:ascii="Arial" w:hAnsi="Arial" w:cs="Arial"/>
          <w:color w:val="3D3F41"/>
          <w:w w:val="105"/>
        </w:rPr>
        <w:t xml:space="preserve">, </w:t>
      </w:r>
      <w:bookmarkStart w:id="0" w:name="_Hlk43979219"/>
      <w:r w:rsidR="00297DC9" w:rsidRPr="00297DC9">
        <w:rPr>
          <w:rFonts w:ascii="Arial" w:hAnsi="Arial" w:cs="Arial"/>
          <w:i/>
          <w:iCs/>
          <w:color w:val="1A1C1F"/>
          <w:w w:val="105"/>
        </w:rPr>
        <w:t>Działanie</w:t>
      </w:r>
      <w:r w:rsidR="00297DC9" w:rsidRPr="00297DC9">
        <w:rPr>
          <w:rFonts w:ascii="Arial" w:hAnsi="Arial" w:cs="Arial"/>
          <w:i/>
          <w:iCs/>
          <w:color w:val="1A1C1F"/>
          <w:spacing w:val="-15"/>
          <w:w w:val="105"/>
        </w:rPr>
        <w:t xml:space="preserve"> </w:t>
      </w:r>
      <w:r w:rsidR="00297DC9" w:rsidRPr="00297DC9">
        <w:rPr>
          <w:rFonts w:ascii="Arial" w:hAnsi="Arial" w:cs="Arial"/>
          <w:i/>
          <w:iCs/>
          <w:color w:val="1A1C1F"/>
          <w:w w:val="105"/>
        </w:rPr>
        <w:t>9.1 Aktywizacja społeczno-zawodowa osób wykluczonych i przeciwdziałanie wykluczeniu społecznemu</w:t>
      </w:r>
      <w:bookmarkEnd w:id="0"/>
      <w:r w:rsidR="00C665DE" w:rsidRPr="00297DC9">
        <w:rPr>
          <w:rFonts w:ascii="Arial" w:hAnsi="Arial" w:cs="Arial"/>
          <w:b/>
          <w:sz w:val="20"/>
          <w:szCs w:val="20"/>
        </w:rPr>
        <w:t xml:space="preserve"> </w:t>
      </w:r>
      <w:r w:rsidRPr="00297DC9">
        <w:rPr>
          <w:rFonts w:ascii="Arial" w:hAnsi="Arial" w:cs="Arial"/>
          <w:b/>
          <w:sz w:val="20"/>
          <w:szCs w:val="20"/>
        </w:rPr>
        <w:t xml:space="preserve"> </w:t>
      </w:r>
      <w:r w:rsidRPr="00297DC9">
        <w:rPr>
          <w:rFonts w:ascii="Arial" w:hAnsi="Arial" w:cs="Arial"/>
        </w:rPr>
        <w:t>oświadczam, że przyjmuję do wiadomości, iż:</w:t>
      </w:r>
    </w:p>
    <w:p w14:paraId="1628BCD1" w14:textId="77777777" w:rsidR="00381D18" w:rsidRDefault="00794085">
      <w:pPr>
        <w:widowControl w:val="0"/>
        <w:numPr>
          <w:ilvl w:val="0"/>
          <w:numId w:val="2"/>
        </w:numPr>
        <w:tabs>
          <w:tab w:val="clear" w:pos="360"/>
        </w:tabs>
        <w:suppressAutoHyphens/>
        <w:spacing w:before="60" w:after="0"/>
        <w:ind w:left="426" w:hanging="426"/>
        <w:jc w:val="both"/>
        <w:rPr>
          <w:rFonts w:ascii="Arial" w:eastAsia="Times New Roman" w:hAnsi="Arial" w:cs="Arial"/>
          <w:lang w:eastAsia="pl-PL"/>
        </w:rPr>
      </w:pPr>
      <w:r>
        <w:rPr>
          <w:rFonts w:ascii="Arial" w:eastAsia="Times New Roman" w:hAnsi="Arial" w:cs="Arial"/>
          <w:lang w:eastAsia="pl-PL"/>
        </w:rPr>
        <w:t>Administratorem moich danych osobowych jest:</w:t>
      </w:r>
    </w:p>
    <w:p w14:paraId="33E057FF" w14:textId="77777777" w:rsidR="00381D18" w:rsidRDefault="00794085">
      <w:pPr>
        <w:widowControl w:val="0"/>
        <w:numPr>
          <w:ilvl w:val="1"/>
          <w:numId w:val="2"/>
        </w:numPr>
        <w:tabs>
          <w:tab w:val="clear" w:pos="680"/>
        </w:tabs>
        <w:suppressAutoHyphens/>
        <w:spacing w:before="60" w:after="0"/>
        <w:ind w:left="709" w:hanging="283"/>
        <w:jc w:val="both"/>
        <w:rPr>
          <w:rFonts w:ascii="Arial" w:eastAsia="Times New Roman" w:hAnsi="Arial" w:cs="Arial"/>
          <w:lang w:eastAsia="pl-PL"/>
        </w:rPr>
      </w:pPr>
      <w:r>
        <w:rPr>
          <w:rFonts w:ascii="Arial" w:eastAsia="Times New Roman" w:hAnsi="Arial" w:cs="Arial"/>
          <w:lang w:eastAsia="pl-PL"/>
        </w:rPr>
        <w:t xml:space="preserve">Zarząd Województwa Mazowieckiego dla zbioru Regionalny Program Operacyjny Województwa Mazowieckiego na lata 2014-2020, będący Instytucją Zarządzającą dla Regionalnego Programu Operacyjnego Województwa Mazowieckiego na lata 2014-2020, z siedzibą w Warszawie, przy ul. Jagiellońskiej 26, 03-719 Warszawa; </w:t>
      </w:r>
    </w:p>
    <w:p w14:paraId="409CA2B6" w14:textId="7F8841A0" w:rsidR="00381D18" w:rsidRDefault="00794085">
      <w:pPr>
        <w:widowControl w:val="0"/>
        <w:numPr>
          <w:ilvl w:val="1"/>
          <w:numId w:val="2"/>
        </w:numPr>
        <w:tabs>
          <w:tab w:val="clear" w:pos="680"/>
        </w:tabs>
        <w:suppressAutoHyphens/>
        <w:spacing w:before="60" w:after="0"/>
        <w:ind w:left="709" w:hanging="283"/>
        <w:jc w:val="both"/>
        <w:rPr>
          <w:rFonts w:ascii="Arial" w:eastAsia="Times New Roman" w:hAnsi="Arial" w:cs="Arial"/>
          <w:lang w:eastAsia="pl-PL"/>
        </w:rPr>
      </w:pPr>
      <w:r>
        <w:rPr>
          <w:rFonts w:ascii="Arial" w:eastAsia="Times New Roman" w:hAnsi="Arial" w:cs="Arial"/>
          <w:lang w:eastAsia="pl-PL"/>
        </w:rPr>
        <w:t>Minister właściwy do spraw rozwoju regionalnego dla zbioru Centralny system teleinformatyczny wspierający realizację programów operacyjnych, z siedzibą w</w:t>
      </w:r>
      <w:r w:rsidR="002A0BD7">
        <w:rPr>
          <w:rFonts w:ascii="Arial" w:eastAsia="Times New Roman" w:hAnsi="Arial" w:cs="Arial"/>
          <w:lang w:eastAsia="pl-PL"/>
        </w:rPr>
        <w:t> </w:t>
      </w:r>
      <w:r>
        <w:rPr>
          <w:rFonts w:ascii="Arial" w:eastAsia="Times New Roman" w:hAnsi="Arial" w:cs="Arial"/>
          <w:lang w:eastAsia="pl-PL"/>
        </w:rPr>
        <w:t>Warszawie, przy ul. Wspólnej 2/4, 00-926 Warszawa.</w:t>
      </w:r>
    </w:p>
    <w:p w14:paraId="541AE81F" w14:textId="77777777" w:rsidR="00381D18" w:rsidRDefault="00794085">
      <w:pPr>
        <w:widowControl w:val="0"/>
        <w:numPr>
          <w:ilvl w:val="0"/>
          <w:numId w:val="2"/>
        </w:numPr>
        <w:tabs>
          <w:tab w:val="clear" w:pos="360"/>
        </w:tabs>
        <w:suppressAutoHyphens/>
        <w:spacing w:before="60" w:after="0"/>
        <w:ind w:left="426" w:hanging="426"/>
        <w:jc w:val="both"/>
        <w:rPr>
          <w:rFonts w:ascii="Arial" w:eastAsia="Times New Roman" w:hAnsi="Arial" w:cs="Arial"/>
          <w:lang w:eastAsia="pl-PL"/>
        </w:rPr>
      </w:pPr>
      <w:r>
        <w:rPr>
          <w:rFonts w:ascii="Arial" w:eastAsia="Times New Roman" w:hAnsi="Arial" w:cs="Arial"/>
          <w:lang w:eastAsia="pl-PL"/>
        </w:rPr>
        <w:t xml:space="preserve">Podstawę prawną przetwarzania moich danych osobowych stanowi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04.05.2016, </w:t>
      </w:r>
      <w:r>
        <w:rPr>
          <w:rFonts w:ascii="Arial" w:eastAsia="Times New Roman" w:hAnsi="Arial" w:cs="Arial"/>
          <w:lang w:eastAsia="ar-SA"/>
        </w:rPr>
        <w:t xml:space="preserve">str. 1, z </w:t>
      </w:r>
      <w:proofErr w:type="spellStart"/>
      <w:r>
        <w:rPr>
          <w:rFonts w:ascii="Arial" w:eastAsia="Times New Roman" w:hAnsi="Arial" w:cs="Arial"/>
          <w:lang w:eastAsia="ar-SA"/>
        </w:rPr>
        <w:t>późn</w:t>
      </w:r>
      <w:proofErr w:type="spellEnd"/>
      <w:r>
        <w:rPr>
          <w:rFonts w:ascii="Arial" w:eastAsia="Times New Roman" w:hAnsi="Arial" w:cs="Arial"/>
          <w:lang w:eastAsia="ar-SA"/>
        </w:rPr>
        <w:t>. zm.</w:t>
      </w:r>
      <w:r>
        <w:rPr>
          <w:rFonts w:ascii="Arial" w:eastAsia="Times New Roman" w:hAnsi="Arial" w:cs="Arial"/>
          <w:lang w:eastAsia="pl-PL"/>
        </w:rPr>
        <w:t xml:space="preserve">) – dane osobowe są niezbędne dla realizacji Regionalnego Programu Operacyjnego Województwa Mazowieckiego na lata 2014-2020 na podstawie: </w:t>
      </w:r>
    </w:p>
    <w:p w14:paraId="2747DC75" w14:textId="57ED80B3" w:rsidR="00381D18" w:rsidRDefault="00794085">
      <w:pPr>
        <w:pStyle w:val="Akapitzlist"/>
        <w:widowControl w:val="0"/>
        <w:numPr>
          <w:ilvl w:val="1"/>
          <w:numId w:val="2"/>
        </w:numPr>
        <w:suppressAutoHyphens/>
        <w:spacing w:before="60" w:after="0"/>
        <w:jc w:val="both"/>
        <w:rPr>
          <w:rFonts w:ascii="Arial" w:eastAsia="Times New Roman" w:hAnsi="Arial" w:cs="Arial"/>
          <w:lang w:eastAsia="pl-PL"/>
        </w:rPr>
      </w:pPr>
      <w:r>
        <w:rPr>
          <w:rFonts w:ascii="Arial" w:eastAsia="Times New Roman" w:hAnsi="Arial" w:cs="Arial"/>
          <w:lang w:eastAsia="pl-PL"/>
        </w:rPr>
        <w:t>w odniesieniu do zbioru Regionalny Program Operacyjny Województwa Mazowieckiego na lata 2014-2020:</w:t>
      </w:r>
    </w:p>
    <w:p w14:paraId="4D6F352F" w14:textId="77777777" w:rsidR="004A5051" w:rsidRDefault="004A5051" w:rsidP="004A5051">
      <w:pPr>
        <w:pStyle w:val="Akapitzlist"/>
        <w:widowControl w:val="0"/>
        <w:tabs>
          <w:tab w:val="left" w:pos="360"/>
          <w:tab w:val="left" w:pos="680"/>
        </w:tabs>
        <w:suppressAutoHyphens/>
        <w:spacing w:before="60" w:after="0"/>
        <w:ind w:left="680"/>
        <w:jc w:val="both"/>
        <w:rPr>
          <w:rFonts w:ascii="Arial" w:eastAsia="Times New Roman" w:hAnsi="Arial" w:cs="Arial"/>
          <w:lang w:eastAsia="pl-PL"/>
        </w:rPr>
      </w:pPr>
    </w:p>
    <w:p w14:paraId="0AE13D43" w14:textId="5668970B" w:rsidR="00381D18" w:rsidRDefault="00794085">
      <w:pPr>
        <w:widowControl w:val="0"/>
        <w:numPr>
          <w:ilvl w:val="2"/>
          <w:numId w:val="2"/>
        </w:numPr>
        <w:tabs>
          <w:tab w:val="clear" w:pos="680"/>
          <w:tab w:val="left" w:pos="993"/>
        </w:tabs>
        <w:suppressAutoHyphens/>
        <w:spacing w:before="60" w:after="0"/>
        <w:ind w:left="993" w:hanging="284"/>
        <w:jc w:val="both"/>
        <w:rPr>
          <w:rFonts w:ascii="Arial" w:eastAsia="Times New Roman" w:hAnsi="Arial" w:cs="Arial"/>
          <w:lang w:eastAsia="pl-PL"/>
        </w:rPr>
      </w:pPr>
      <w:r>
        <w:rPr>
          <w:rFonts w:ascii="Arial" w:eastAsia="Times New Roman" w:hAnsi="Arial" w:cs="Arial"/>
          <w:lang w:eastAsia="pl-PL"/>
        </w:rPr>
        <w:t>rozporządzenia Parlamentu Europejskiego i Rady (UE) Nr 1303/2013 z dnia 17</w:t>
      </w:r>
      <w:r w:rsidR="004A5051">
        <w:rPr>
          <w:rFonts w:ascii="Arial" w:eastAsia="Times New Roman" w:hAnsi="Arial" w:cs="Arial"/>
          <w:lang w:eastAsia="pl-PL"/>
        </w:rPr>
        <w:t> </w:t>
      </w:r>
      <w:r>
        <w:rPr>
          <w:rFonts w:ascii="Arial" w:eastAsia="Times New Roman" w:hAnsi="Arial" w:cs="Arial"/>
          <w:lang w:eastAsia="pl-PL"/>
        </w:rPr>
        <w:t>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w:t>
      </w:r>
      <w:r w:rsidR="002A17A9">
        <w:rPr>
          <w:rFonts w:ascii="Arial" w:eastAsia="Times New Roman" w:hAnsi="Arial" w:cs="Arial"/>
          <w:lang w:eastAsia="pl-PL"/>
        </w:rPr>
        <w:t> </w:t>
      </w:r>
      <w:r>
        <w:rPr>
          <w:rFonts w:ascii="Arial" w:eastAsia="Times New Roman" w:hAnsi="Arial" w:cs="Arial"/>
          <w:lang w:eastAsia="pl-PL"/>
        </w:rPr>
        <w:t>Europejskiego Funduszu Morskiego i Rybackiego oraz uchylające rozporządzenie Rady (WE) nr 1083/2006;</w:t>
      </w:r>
    </w:p>
    <w:p w14:paraId="7DF7F520" w14:textId="7E177B76" w:rsidR="00381D18" w:rsidRDefault="00794085">
      <w:pPr>
        <w:widowControl w:val="0"/>
        <w:numPr>
          <w:ilvl w:val="2"/>
          <w:numId w:val="2"/>
        </w:numPr>
        <w:tabs>
          <w:tab w:val="clear" w:pos="680"/>
          <w:tab w:val="left" w:pos="993"/>
        </w:tabs>
        <w:suppressAutoHyphens/>
        <w:spacing w:before="60" w:after="0"/>
        <w:ind w:left="993" w:hanging="284"/>
        <w:jc w:val="both"/>
        <w:rPr>
          <w:rFonts w:ascii="Arial" w:eastAsia="Times New Roman" w:hAnsi="Arial" w:cs="Arial"/>
          <w:lang w:eastAsia="pl-PL"/>
        </w:rPr>
      </w:pPr>
      <w:r>
        <w:rPr>
          <w:rFonts w:ascii="Arial" w:eastAsia="Times New Roman" w:hAnsi="Arial" w:cs="Arial"/>
          <w:lang w:eastAsia="pl-PL"/>
        </w:rPr>
        <w:lastRenderedPageBreak/>
        <w:t>rozporządzenia Parlamentu Europejskiego i Rady (UE) Nr 1304/2013 z dnia 17</w:t>
      </w:r>
      <w:r w:rsidR="000B5FB7">
        <w:rPr>
          <w:rFonts w:ascii="Arial" w:eastAsia="Times New Roman" w:hAnsi="Arial" w:cs="Arial"/>
          <w:lang w:eastAsia="pl-PL"/>
        </w:rPr>
        <w:t> </w:t>
      </w:r>
      <w:r>
        <w:rPr>
          <w:rFonts w:ascii="Arial" w:eastAsia="Times New Roman" w:hAnsi="Arial" w:cs="Arial"/>
          <w:lang w:eastAsia="pl-PL"/>
        </w:rPr>
        <w:t>grudnia 2013 r. w sprawie Europejskiego Funduszu Społecznego i uchylające rozporządzenie Rady (WE) nr 1081/2006;</w:t>
      </w:r>
    </w:p>
    <w:p w14:paraId="2C83B8E6" w14:textId="05775272" w:rsidR="00381D18" w:rsidRDefault="00794085">
      <w:pPr>
        <w:widowControl w:val="0"/>
        <w:numPr>
          <w:ilvl w:val="2"/>
          <w:numId w:val="2"/>
        </w:numPr>
        <w:tabs>
          <w:tab w:val="clear" w:pos="680"/>
          <w:tab w:val="left" w:pos="993"/>
        </w:tabs>
        <w:suppressAutoHyphens/>
        <w:spacing w:before="60" w:after="0"/>
        <w:ind w:left="993" w:hanging="284"/>
        <w:jc w:val="both"/>
        <w:rPr>
          <w:rFonts w:ascii="Arial" w:eastAsia="Times New Roman" w:hAnsi="Arial" w:cs="Arial"/>
          <w:lang w:eastAsia="pl-PL"/>
        </w:rPr>
      </w:pPr>
      <w:r>
        <w:rPr>
          <w:rFonts w:ascii="Arial" w:eastAsia="Times New Roman" w:hAnsi="Arial" w:cs="Arial"/>
          <w:lang w:eastAsia="pl-PL"/>
        </w:rPr>
        <w:t xml:space="preserve">ustawy z dnia 11 lipca 2014 r. o zasadach realizacji programów w zakresie polityki spójności finansowanych w perspektywie finansowej 2014–2020 (Dz. U. z 2018r. poz. 1431, z </w:t>
      </w:r>
      <w:proofErr w:type="spellStart"/>
      <w:r>
        <w:rPr>
          <w:rFonts w:ascii="Arial" w:eastAsia="Times New Roman" w:hAnsi="Arial" w:cs="Arial"/>
          <w:lang w:eastAsia="pl-PL"/>
        </w:rPr>
        <w:t>późn</w:t>
      </w:r>
      <w:proofErr w:type="spellEnd"/>
      <w:r>
        <w:rPr>
          <w:rFonts w:ascii="Arial" w:eastAsia="Times New Roman" w:hAnsi="Arial" w:cs="Arial"/>
          <w:lang w:eastAsia="pl-PL"/>
        </w:rPr>
        <w:t>. zm.);</w:t>
      </w:r>
    </w:p>
    <w:p w14:paraId="5459152A" w14:textId="77777777" w:rsidR="00381D18" w:rsidRDefault="00794085">
      <w:pPr>
        <w:pStyle w:val="Akapitzlist"/>
        <w:widowControl w:val="0"/>
        <w:numPr>
          <w:ilvl w:val="1"/>
          <w:numId w:val="2"/>
        </w:numPr>
        <w:suppressAutoHyphens/>
        <w:spacing w:before="60"/>
        <w:jc w:val="both"/>
        <w:rPr>
          <w:rFonts w:ascii="Arial" w:eastAsia="Times New Roman" w:hAnsi="Arial" w:cs="Arial"/>
          <w:lang w:eastAsia="pl-PL"/>
        </w:rPr>
      </w:pPr>
      <w:r>
        <w:rPr>
          <w:rFonts w:ascii="Arial" w:eastAsia="Times New Roman" w:hAnsi="Arial" w:cs="Arial"/>
          <w:lang w:eastAsia="pl-PL"/>
        </w:rPr>
        <w:t xml:space="preserve">w odniesieniu do zbioru Centralny system teleinformatyczny wspierający realizację programów operacyjnych: </w:t>
      </w:r>
    </w:p>
    <w:p w14:paraId="788DBC47" w14:textId="36D6B45C" w:rsidR="00381D18" w:rsidRDefault="00794085">
      <w:pPr>
        <w:pStyle w:val="Akapitzlist"/>
        <w:numPr>
          <w:ilvl w:val="2"/>
          <w:numId w:val="2"/>
        </w:numPr>
        <w:tabs>
          <w:tab w:val="clear" w:pos="680"/>
          <w:tab w:val="left" w:pos="993"/>
        </w:tabs>
        <w:autoSpaceDE w:val="0"/>
        <w:autoSpaceDN w:val="0"/>
        <w:adjustRightInd w:val="0"/>
        <w:spacing w:before="60"/>
        <w:ind w:left="993" w:hanging="284"/>
        <w:jc w:val="both"/>
        <w:rPr>
          <w:rFonts w:ascii="Arial" w:eastAsia="Times New Roman" w:hAnsi="Arial" w:cs="Arial"/>
          <w:color w:val="000000"/>
          <w:lang w:eastAsia="pl-PL"/>
        </w:rPr>
      </w:pPr>
      <w:r>
        <w:rPr>
          <w:rFonts w:ascii="Arial" w:eastAsia="Times New Roman" w:hAnsi="Arial" w:cs="Arial"/>
          <w:color w:val="000000"/>
          <w:lang w:eastAsia="pl-PL"/>
        </w:rPr>
        <w:t>rozporządzenia Parlamentu Europejskiego i Rady (UE) Nr 1303/2013 z dnia 17</w:t>
      </w:r>
      <w:r w:rsidR="000B5FB7">
        <w:rPr>
          <w:rFonts w:ascii="Arial" w:eastAsia="Times New Roman" w:hAnsi="Arial" w:cs="Arial"/>
          <w:color w:val="000000"/>
          <w:lang w:eastAsia="pl-PL"/>
        </w:rPr>
        <w:t> </w:t>
      </w:r>
      <w:r>
        <w:rPr>
          <w:rFonts w:ascii="Arial" w:eastAsia="Times New Roman" w:hAnsi="Arial" w:cs="Arial"/>
          <w:color w:val="000000"/>
          <w:lang w:eastAsia="pl-PL"/>
        </w:rPr>
        <w:t>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w:t>
      </w:r>
      <w:r w:rsidR="000B5FB7">
        <w:rPr>
          <w:rFonts w:ascii="Arial" w:eastAsia="Times New Roman" w:hAnsi="Arial" w:cs="Arial"/>
          <w:color w:val="000000"/>
          <w:lang w:eastAsia="pl-PL"/>
        </w:rPr>
        <w:t> </w:t>
      </w:r>
      <w:r>
        <w:rPr>
          <w:rFonts w:ascii="Arial" w:eastAsia="Times New Roman" w:hAnsi="Arial" w:cs="Arial"/>
          <w:color w:val="000000"/>
          <w:lang w:eastAsia="pl-PL"/>
        </w:rPr>
        <w:t>Europejskiego Funduszu Morskiego i Rybackiego oraz uchylające rozporządzenie Rady (WE) nr 1083/2006;</w:t>
      </w:r>
    </w:p>
    <w:p w14:paraId="707CEFB1" w14:textId="500074A5" w:rsidR="00381D18" w:rsidRDefault="00794085">
      <w:pPr>
        <w:pStyle w:val="Akapitzlist"/>
        <w:numPr>
          <w:ilvl w:val="2"/>
          <w:numId w:val="2"/>
        </w:numPr>
        <w:tabs>
          <w:tab w:val="clear" w:pos="680"/>
          <w:tab w:val="left" w:pos="993"/>
        </w:tabs>
        <w:autoSpaceDE w:val="0"/>
        <w:autoSpaceDN w:val="0"/>
        <w:adjustRightInd w:val="0"/>
        <w:spacing w:before="60"/>
        <w:ind w:left="993" w:hanging="284"/>
        <w:jc w:val="both"/>
        <w:rPr>
          <w:rFonts w:ascii="Arial" w:eastAsia="Times New Roman" w:hAnsi="Arial" w:cs="Arial"/>
          <w:color w:val="000000"/>
          <w:lang w:eastAsia="pl-PL"/>
        </w:rPr>
      </w:pPr>
      <w:r>
        <w:rPr>
          <w:rFonts w:ascii="Arial" w:eastAsia="Times New Roman" w:hAnsi="Arial" w:cs="Arial"/>
          <w:color w:val="000000"/>
          <w:lang w:eastAsia="pl-PL"/>
        </w:rPr>
        <w:t>rozporządzenia Parlamentu Europejskiego i Rady (UE) Nr 1304/2013 z dnia 17</w:t>
      </w:r>
      <w:r w:rsidR="002A0BD7">
        <w:rPr>
          <w:rFonts w:ascii="Arial" w:eastAsia="Times New Roman" w:hAnsi="Arial" w:cs="Arial"/>
          <w:color w:val="000000"/>
          <w:lang w:eastAsia="pl-PL"/>
        </w:rPr>
        <w:t> </w:t>
      </w:r>
      <w:r>
        <w:rPr>
          <w:rFonts w:ascii="Arial" w:eastAsia="Times New Roman" w:hAnsi="Arial" w:cs="Arial"/>
          <w:color w:val="000000"/>
          <w:lang w:eastAsia="pl-PL"/>
        </w:rPr>
        <w:t>grudnia 2013 r. w sprawie Europejskiego Funduszu Społecznego i uchylające rozporządzenie Rady (WE) nr 1081/2006;</w:t>
      </w:r>
    </w:p>
    <w:p w14:paraId="04045BE8" w14:textId="77777777" w:rsidR="00381D18" w:rsidRDefault="00794085">
      <w:pPr>
        <w:pStyle w:val="Akapitzlist"/>
        <w:numPr>
          <w:ilvl w:val="2"/>
          <w:numId w:val="2"/>
        </w:numPr>
        <w:tabs>
          <w:tab w:val="clear" w:pos="680"/>
          <w:tab w:val="left" w:pos="993"/>
        </w:tabs>
        <w:autoSpaceDE w:val="0"/>
        <w:autoSpaceDN w:val="0"/>
        <w:adjustRightInd w:val="0"/>
        <w:spacing w:before="60"/>
        <w:ind w:left="993" w:hanging="284"/>
        <w:jc w:val="both"/>
        <w:rPr>
          <w:rFonts w:ascii="Arial" w:eastAsia="Times New Roman" w:hAnsi="Arial" w:cs="Arial"/>
          <w:color w:val="000000"/>
          <w:lang w:eastAsia="pl-PL"/>
        </w:rPr>
      </w:pPr>
      <w:r>
        <w:rPr>
          <w:rFonts w:ascii="Arial" w:eastAsia="Times New Roman" w:hAnsi="Arial" w:cs="Arial"/>
          <w:color w:val="000000"/>
          <w:lang w:eastAsia="pl-PL"/>
        </w:rPr>
        <w:t>ustawy z dnia 11 lipca 2014 r. o zasadach realizacji programów w zakresie polityki spójności finansowanych w perspektywie finansowej 2014–2020;</w:t>
      </w:r>
    </w:p>
    <w:p w14:paraId="36467779" w14:textId="77777777" w:rsidR="00381D18" w:rsidRDefault="00794085">
      <w:pPr>
        <w:pStyle w:val="Akapitzlist"/>
        <w:numPr>
          <w:ilvl w:val="2"/>
          <w:numId w:val="2"/>
        </w:numPr>
        <w:tabs>
          <w:tab w:val="clear" w:pos="680"/>
          <w:tab w:val="left" w:pos="993"/>
        </w:tabs>
        <w:autoSpaceDE w:val="0"/>
        <w:autoSpaceDN w:val="0"/>
        <w:adjustRightInd w:val="0"/>
        <w:spacing w:before="60" w:after="0"/>
        <w:ind w:left="993" w:hanging="284"/>
        <w:jc w:val="both"/>
        <w:rPr>
          <w:rFonts w:ascii="Arial" w:eastAsia="Times New Roman" w:hAnsi="Arial" w:cs="Arial"/>
          <w:lang w:eastAsia="pl-PL"/>
        </w:rPr>
      </w:pPr>
      <w:r>
        <w:rPr>
          <w:rFonts w:ascii="Arial" w:eastAsia="Times New Roman" w:hAnsi="Arial" w:cs="Arial"/>
          <w:color w:val="000000"/>
          <w:lang w:eastAsia="pl-PL"/>
        </w:rPr>
        <w:t>rozporządzenia Wykonawczego Komisji (UE) Nr 1011/2014 z dnia 22 września 2014 r. ustanawiające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r>
        <w:rPr>
          <w:rFonts w:ascii="Arial" w:eastAsia="Times New Roman" w:hAnsi="Arial" w:cs="Arial"/>
          <w:lang w:eastAsia="pl-PL"/>
        </w:rPr>
        <w:t>;</w:t>
      </w:r>
    </w:p>
    <w:p w14:paraId="48622C88" w14:textId="2B323EFE" w:rsidR="00381D18" w:rsidRDefault="00794085">
      <w:pPr>
        <w:numPr>
          <w:ilvl w:val="0"/>
          <w:numId w:val="2"/>
        </w:numPr>
        <w:autoSpaceDE w:val="0"/>
        <w:autoSpaceDN w:val="0"/>
        <w:adjustRightInd w:val="0"/>
        <w:spacing w:before="60" w:after="0"/>
        <w:jc w:val="both"/>
        <w:rPr>
          <w:rFonts w:ascii="Arial" w:eastAsia="Times New Roman" w:hAnsi="Arial" w:cs="Arial"/>
          <w:lang w:eastAsia="pl-PL"/>
        </w:rPr>
      </w:pPr>
      <w:r>
        <w:rPr>
          <w:rFonts w:ascii="Arial" w:eastAsia="Times New Roman" w:hAnsi="Arial" w:cs="Arial"/>
          <w:lang w:eastAsia="pl-PL"/>
        </w:rPr>
        <w:t>Moje dane osobowe będą przetwarzane wyłącznie w celu realizacji Projektu, w</w:t>
      </w:r>
      <w:r w:rsidR="002A0BD7">
        <w:rPr>
          <w:rFonts w:ascii="Arial" w:eastAsia="Times New Roman" w:hAnsi="Arial" w:cs="Arial"/>
          <w:lang w:eastAsia="pl-PL"/>
        </w:rPr>
        <w:t> </w:t>
      </w:r>
      <w:r>
        <w:rPr>
          <w:rFonts w:ascii="Arial" w:eastAsia="Times New Roman" w:hAnsi="Arial" w:cs="Arial"/>
          <w:lang w:eastAsia="pl-PL"/>
        </w:rPr>
        <w:t>szczególności potwierdzenia kwalifikowalności wydatków, udzielenia wsparcia, monitoringu, ewaluacji, kontroli, audytu i sprawozdawczości oraz działań informacyjno-promocyjnych w ramach Regionalnego Programu Operacyjnego Województwa Mazowieckiego na lata 2014-2020;</w:t>
      </w:r>
    </w:p>
    <w:p w14:paraId="7953337F" w14:textId="008572A5" w:rsidR="00381D18" w:rsidRDefault="00794085">
      <w:pPr>
        <w:numPr>
          <w:ilvl w:val="0"/>
          <w:numId w:val="2"/>
        </w:numPr>
        <w:autoSpaceDE w:val="0"/>
        <w:autoSpaceDN w:val="0"/>
        <w:adjustRightInd w:val="0"/>
        <w:spacing w:before="60" w:after="0"/>
        <w:jc w:val="both"/>
        <w:rPr>
          <w:rFonts w:ascii="Arial" w:eastAsia="Times New Roman" w:hAnsi="Arial" w:cs="Arial"/>
          <w:lang w:eastAsia="pl-PL"/>
        </w:rPr>
      </w:pPr>
      <w:r>
        <w:rPr>
          <w:rFonts w:ascii="Arial" w:eastAsia="Times New Roman" w:hAnsi="Arial" w:cs="Arial"/>
          <w:lang w:eastAsia="pl-PL"/>
        </w:rPr>
        <w:t xml:space="preserve">Moje dane osobowe zostały powierzone do przetwarzania Instytucji Pośredniczącej – </w:t>
      </w:r>
      <w:r>
        <w:rPr>
          <w:rFonts w:ascii="Arial" w:eastAsia="Times New Roman" w:hAnsi="Arial" w:cs="Arial"/>
          <w:b/>
          <w:lang w:eastAsia="pl-PL"/>
        </w:rPr>
        <w:t>Mazowieckiej Jednostce Wdrażania Programów Unijnych z siedzibą w Warszawie (03-301), ul. Jagiellońska 74</w:t>
      </w:r>
      <w:r>
        <w:rPr>
          <w:rFonts w:ascii="Arial" w:eastAsia="Times New Roman" w:hAnsi="Arial" w:cs="Arial"/>
          <w:lang w:eastAsia="pl-PL"/>
        </w:rPr>
        <w:t xml:space="preserve">, Beneficjentowi realizującemu Projekt  - Gminie </w:t>
      </w:r>
      <w:r w:rsidR="002A17A9">
        <w:rPr>
          <w:rFonts w:ascii="Arial" w:eastAsia="Times New Roman" w:hAnsi="Arial" w:cs="Arial"/>
          <w:lang w:eastAsia="pl-PL"/>
        </w:rPr>
        <w:t xml:space="preserve">Gózd </w:t>
      </w:r>
      <w:r>
        <w:rPr>
          <w:rFonts w:ascii="Arial" w:eastAsia="Times New Roman" w:hAnsi="Arial" w:cs="Arial"/>
          <w:lang w:eastAsia="pl-PL"/>
        </w:rPr>
        <w:t xml:space="preserve"> oraz podmiotom, które na zlecenie Beneficjenta uczestniczą w realizacji Projektu</w:t>
      </w:r>
      <w:r w:rsidRPr="008D76EE">
        <w:rPr>
          <w:rFonts w:ascii="Arial" w:eastAsia="Times New Roman" w:hAnsi="Arial" w:cs="Arial"/>
          <w:lang w:eastAsia="pl-PL"/>
        </w:rPr>
        <w:t>.</w:t>
      </w:r>
    </w:p>
    <w:p w14:paraId="07EB8407" w14:textId="77777777" w:rsidR="00381D18" w:rsidRDefault="00794085">
      <w:pPr>
        <w:autoSpaceDE w:val="0"/>
        <w:autoSpaceDN w:val="0"/>
        <w:adjustRightInd w:val="0"/>
        <w:spacing w:before="60" w:after="0"/>
        <w:ind w:left="360"/>
        <w:jc w:val="both"/>
        <w:rPr>
          <w:rFonts w:ascii="Arial" w:eastAsia="Times New Roman" w:hAnsi="Arial" w:cs="Arial"/>
          <w:lang w:eastAsia="pl-PL"/>
        </w:rPr>
      </w:pPr>
      <w:r>
        <w:rPr>
          <w:rFonts w:ascii="Arial" w:eastAsia="Times New Roman" w:hAnsi="Arial" w:cs="Arial"/>
          <w:lang w:eastAsia="pl-PL"/>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Regionalnego Programu Operacyjnego Województwa Mazowieckiego na lata 2014-2020;</w:t>
      </w:r>
    </w:p>
    <w:p w14:paraId="7134C1CE" w14:textId="77777777" w:rsidR="00381D18" w:rsidRDefault="00794085">
      <w:pPr>
        <w:numPr>
          <w:ilvl w:val="0"/>
          <w:numId w:val="2"/>
        </w:numPr>
        <w:autoSpaceDE w:val="0"/>
        <w:autoSpaceDN w:val="0"/>
        <w:adjustRightInd w:val="0"/>
        <w:spacing w:before="60" w:after="0"/>
        <w:jc w:val="both"/>
        <w:rPr>
          <w:rFonts w:ascii="Arial" w:eastAsia="Times New Roman" w:hAnsi="Arial" w:cs="Arial"/>
          <w:lang w:eastAsia="pl-PL"/>
        </w:rPr>
      </w:pPr>
      <w:r>
        <w:rPr>
          <w:rFonts w:ascii="Arial" w:eastAsia="Times New Roman" w:hAnsi="Arial" w:cs="Arial"/>
          <w:lang w:eastAsia="pl-PL"/>
        </w:rPr>
        <w:t xml:space="preserve">Podanie danych jest warunkiem koniecznym </w:t>
      </w:r>
      <w:r w:rsidRPr="008D76EE">
        <w:rPr>
          <w:rFonts w:ascii="Arial" w:eastAsia="Times New Roman" w:hAnsi="Arial" w:cs="Arial"/>
          <w:lang w:eastAsia="pl-PL"/>
        </w:rPr>
        <w:t>przystąpienia do naboru partnera do realizacji projektu w ramach RPO WM 2014 - 2020</w:t>
      </w:r>
      <w:r>
        <w:rPr>
          <w:rFonts w:ascii="Arial" w:eastAsia="Times New Roman" w:hAnsi="Arial" w:cs="Arial"/>
          <w:lang w:eastAsia="pl-PL"/>
        </w:rPr>
        <w:t xml:space="preserve">, a odmowa ich podania jest równoznaczna z brakiem możliwości </w:t>
      </w:r>
      <w:r w:rsidRPr="008D76EE">
        <w:rPr>
          <w:rFonts w:ascii="Arial" w:eastAsia="Times New Roman" w:hAnsi="Arial" w:cs="Arial"/>
          <w:lang w:eastAsia="pl-PL"/>
        </w:rPr>
        <w:t>przystąpienia do ww. naboru</w:t>
      </w:r>
      <w:r>
        <w:rPr>
          <w:rFonts w:ascii="Arial" w:eastAsia="Times New Roman" w:hAnsi="Arial" w:cs="Arial"/>
          <w:lang w:eastAsia="pl-PL"/>
        </w:rPr>
        <w:t>;</w:t>
      </w:r>
    </w:p>
    <w:p w14:paraId="0FFBDDB2" w14:textId="77777777" w:rsidR="00381D18" w:rsidRDefault="00794085">
      <w:pPr>
        <w:numPr>
          <w:ilvl w:val="0"/>
          <w:numId w:val="2"/>
        </w:numPr>
        <w:autoSpaceDE w:val="0"/>
        <w:autoSpaceDN w:val="0"/>
        <w:adjustRightInd w:val="0"/>
        <w:spacing w:before="60" w:after="0"/>
        <w:jc w:val="both"/>
        <w:rPr>
          <w:rFonts w:ascii="Arial" w:eastAsia="Times New Roman" w:hAnsi="Arial" w:cs="Arial"/>
          <w:lang w:eastAsia="pl-PL"/>
        </w:rPr>
      </w:pPr>
      <w:r>
        <w:rPr>
          <w:rFonts w:ascii="Arial" w:eastAsia="Times New Roman" w:hAnsi="Arial" w:cs="Arial"/>
          <w:lang w:eastAsia="pl-PL"/>
        </w:rPr>
        <w:t>Moje dane osobowe nie będą przekazywane do państwa trzeciego lub organizacji międzynarodowej.</w:t>
      </w:r>
    </w:p>
    <w:p w14:paraId="4C74B1D5" w14:textId="3FC18CE3" w:rsidR="00381D18" w:rsidRDefault="00794085">
      <w:pPr>
        <w:numPr>
          <w:ilvl w:val="0"/>
          <w:numId w:val="2"/>
        </w:numPr>
        <w:autoSpaceDE w:val="0"/>
        <w:autoSpaceDN w:val="0"/>
        <w:adjustRightInd w:val="0"/>
        <w:spacing w:before="60" w:after="0"/>
        <w:jc w:val="both"/>
        <w:rPr>
          <w:rFonts w:ascii="Arial" w:eastAsia="Times New Roman" w:hAnsi="Arial" w:cs="Arial"/>
          <w:lang w:eastAsia="pl-PL"/>
        </w:rPr>
      </w:pPr>
      <w:r>
        <w:rPr>
          <w:rFonts w:ascii="Arial" w:eastAsia="Times New Roman" w:hAnsi="Arial" w:cs="Arial"/>
          <w:lang w:eastAsia="pl-PL"/>
        </w:rPr>
        <w:lastRenderedPageBreak/>
        <w:t>Moje dane osobowe nie będą poddawane zautomatyzowanemu podejmowaniu decyzji w</w:t>
      </w:r>
      <w:r w:rsidR="002A0BD7">
        <w:rPr>
          <w:rFonts w:ascii="Arial" w:eastAsia="Times New Roman" w:hAnsi="Arial" w:cs="Arial"/>
          <w:lang w:eastAsia="pl-PL"/>
        </w:rPr>
        <w:t> </w:t>
      </w:r>
      <w:r>
        <w:rPr>
          <w:rFonts w:ascii="Arial" w:eastAsia="Times New Roman" w:hAnsi="Arial" w:cs="Arial"/>
          <w:lang w:eastAsia="pl-PL"/>
        </w:rPr>
        <w:t>sprawie indywidualnej.</w:t>
      </w:r>
    </w:p>
    <w:p w14:paraId="33D70CC0" w14:textId="77777777" w:rsidR="00381D18" w:rsidRDefault="00794085">
      <w:pPr>
        <w:numPr>
          <w:ilvl w:val="0"/>
          <w:numId w:val="2"/>
        </w:numPr>
        <w:suppressAutoHyphens/>
        <w:spacing w:after="0"/>
        <w:jc w:val="both"/>
        <w:rPr>
          <w:rFonts w:ascii="Arial" w:eastAsia="Times New Roman" w:hAnsi="Arial" w:cs="Arial"/>
          <w:lang w:eastAsia="pl-PL"/>
        </w:rPr>
      </w:pPr>
      <w:r>
        <w:rPr>
          <w:rFonts w:ascii="Arial" w:eastAsia="Times New Roman" w:hAnsi="Arial" w:cs="Arial"/>
          <w:lang w:eastAsia="pl-PL"/>
        </w:rPr>
        <w:t>Moje dane osobowe będą przechowywane do czasu rozliczenia Regionalnego Programu Operacyjnego Województwa Mazowieckiego na lata 2014-2020 oraz zakończenia archiwizowania dokumentacji.</w:t>
      </w:r>
    </w:p>
    <w:p w14:paraId="5C10E974" w14:textId="77777777" w:rsidR="00381D18" w:rsidRDefault="00794085">
      <w:pPr>
        <w:numPr>
          <w:ilvl w:val="0"/>
          <w:numId w:val="2"/>
        </w:numPr>
        <w:suppressAutoHyphens/>
        <w:spacing w:after="0"/>
        <w:jc w:val="both"/>
        <w:rPr>
          <w:rFonts w:ascii="Arial" w:eastAsia="Times New Roman" w:hAnsi="Arial" w:cs="Arial"/>
          <w:lang w:eastAsia="pl-PL"/>
        </w:rPr>
      </w:pPr>
      <w:r>
        <w:rPr>
          <w:rFonts w:ascii="Arial" w:eastAsia="Times New Roman" w:hAnsi="Arial" w:cs="Arial"/>
          <w:lang w:eastAsia="pl-PL"/>
        </w:rPr>
        <w:t>Mogę skontaktować się z Inspektorem Ochrony Danych wysyłając wiadomość na adres poczty elektronicznej: iod@mazovia.pl.</w:t>
      </w:r>
    </w:p>
    <w:p w14:paraId="0FD900D4" w14:textId="77777777" w:rsidR="00381D18" w:rsidRDefault="00794085">
      <w:pPr>
        <w:numPr>
          <w:ilvl w:val="0"/>
          <w:numId w:val="2"/>
        </w:numPr>
        <w:suppressAutoHyphens/>
        <w:spacing w:after="0"/>
        <w:jc w:val="both"/>
        <w:rPr>
          <w:rFonts w:ascii="Arial" w:eastAsia="Times New Roman" w:hAnsi="Arial" w:cs="Arial"/>
          <w:lang w:eastAsia="pl-PL"/>
        </w:rPr>
      </w:pPr>
      <w:r>
        <w:rPr>
          <w:rFonts w:ascii="Arial" w:eastAsia="Times New Roman" w:hAnsi="Arial" w:cs="Arial"/>
          <w:lang w:eastAsia="pl-PL"/>
        </w:rPr>
        <w:t>Mam prawo do wniesienia skargi do organu nadzorczego, którym jest Prezes Urzędu  Ochrony Danych Osobowych.</w:t>
      </w:r>
    </w:p>
    <w:p w14:paraId="130177E5" w14:textId="77777777" w:rsidR="00381D18" w:rsidRDefault="00794085">
      <w:pPr>
        <w:pStyle w:val="Akapitzlist"/>
        <w:numPr>
          <w:ilvl w:val="0"/>
          <w:numId w:val="2"/>
        </w:numPr>
        <w:spacing w:after="0"/>
        <w:jc w:val="both"/>
        <w:rPr>
          <w:rFonts w:ascii="Arial" w:eastAsia="Times New Roman" w:hAnsi="Arial" w:cs="Arial"/>
          <w:lang w:eastAsia="pl-PL"/>
        </w:rPr>
      </w:pPr>
      <w:r>
        <w:rPr>
          <w:rFonts w:ascii="Arial" w:eastAsia="Times New Roman" w:hAnsi="Arial" w:cs="Arial"/>
          <w:lang w:eastAsia="pl-PL"/>
        </w:rPr>
        <w:t>Mam prawo żądać dostępu do treści swoich danych, ich sprostowania, ograniczenia przetwarzania oraz usunięcia.</w:t>
      </w:r>
    </w:p>
    <w:p w14:paraId="3A614C7B" w14:textId="77777777" w:rsidR="00381D18" w:rsidRDefault="00381D18">
      <w:pPr>
        <w:spacing w:before="240" w:after="60" w:line="240" w:lineRule="auto"/>
        <w:jc w:val="both"/>
        <w:rPr>
          <w:rFonts w:ascii="Arial" w:hAnsi="Arial" w:cs="Arial"/>
        </w:rPr>
      </w:pPr>
    </w:p>
    <w:p w14:paraId="41BFDEAE" w14:textId="77777777" w:rsidR="00381D18" w:rsidRDefault="00381D18">
      <w:pPr>
        <w:spacing w:before="240" w:after="60" w:line="240" w:lineRule="auto"/>
        <w:jc w:val="both"/>
        <w:rPr>
          <w:rFonts w:ascii="Arial" w:hAnsi="Arial" w:cs="Arial"/>
        </w:rPr>
      </w:pPr>
    </w:p>
    <w:tbl>
      <w:tblPr>
        <w:tblW w:w="9072" w:type="dxa"/>
        <w:tblLayout w:type="fixed"/>
        <w:tblLook w:val="04A0" w:firstRow="1" w:lastRow="0" w:firstColumn="1" w:lastColumn="0" w:noHBand="0" w:noVBand="1"/>
      </w:tblPr>
      <w:tblGrid>
        <w:gridCol w:w="4209"/>
        <w:gridCol w:w="4863"/>
      </w:tblGrid>
      <w:tr w:rsidR="00381D18" w14:paraId="2AA6F27A" w14:textId="77777777">
        <w:tc>
          <w:tcPr>
            <w:tcW w:w="4209" w:type="dxa"/>
          </w:tcPr>
          <w:p w14:paraId="78CE8470" w14:textId="77777777" w:rsidR="00381D18" w:rsidRDefault="00794085">
            <w:pPr>
              <w:spacing w:after="60"/>
              <w:jc w:val="both"/>
              <w:rPr>
                <w:rFonts w:ascii="Arial" w:hAnsi="Arial" w:cs="Arial"/>
              </w:rPr>
            </w:pPr>
            <w:r>
              <w:rPr>
                <w:rFonts w:ascii="Arial" w:hAnsi="Arial" w:cs="Arial"/>
              </w:rPr>
              <w:t>…..………………………………………</w:t>
            </w:r>
          </w:p>
        </w:tc>
        <w:tc>
          <w:tcPr>
            <w:tcW w:w="4863" w:type="dxa"/>
          </w:tcPr>
          <w:p w14:paraId="25BBA49D" w14:textId="77777777" w:rsidR="00381D18" w:rsidRDefault="00794085">
            <w:pPr>
              <w:spacing w:after="60"/>
              <w:jc w:val="right"/>
              <w:rPr>
                <w:rFonts w:ascii="Arial" w:hAnsi="Arial" w:cs="Arial"/>
              </w:rPr>
            </w:pPr>
            <w:r>
              <w:rPr>
                <w:rFonts w:ascii="Arial" w:hAnsi="Arial" w:cs="Arial"/>
              </w:rPr>
              <w:t>……………………………………………</w:t>
            </w:r>
          </w:p>
        </w:tc>
      </w:tr>
      <w:tr w:rsidR="00381D18" w14:paraId="05D4FD7E" w14:textId="77777777">
        <w:tc>
          <w:tcPr>
            <w:tcW w:w="4209" w:type="dxa"/>
          </w:tcPr>
          <w:p w14:paraId="61B10B2F" w14:textId="77777777" w:rsidR="00381D18" w:rsidRDefault="00794085">
            <w:pPr>
              <w:spacing w:after="60"/>
              <w:jc w:val="both"/>
              <w:rPr>
                <w:rFonts w:ascii="Arial" w:hAnsi="Arial" w:cs="Arial"/>
              </w:rPr>
            </w:pPr>
            <w:r>
              <w:rPr>
                <w:rFonts w:ascii="Arial" w:hAnsi="Arial" w:cs="Arial"/>
              </w:rPr>
              <w:t>Miejscowość i data</w:t>
            </w:r>
          </w:p>
        </w:tc>
        <w:tc>
          <w:tcPr>
            <w:tcW w:w="4863" w:type="dxa"/>
          </w:tcPr>
          <w:p w14:paraId="6006F43F" w14:textId="4BE6D9B3" w:rsidR="00381D18" w:rsidRDefault="00794085">
            <w:pPr>
              <w:spacing w:after="60"/>
              <w:jc w:val="right"/>
              <w:rPr>
                <w:rFonts w:ascii="Arial" w:hAnsi="Arial" w:cs="Arial"/>
              </w:rPr>
            </w:pPr>
            <w:r>
              <w:rPr>
                <w:rFonts w:ascii="Arial" w:hAnsi="Arial" w:cs="Arial"/>
              </w:rPr>
              <w:t xml:space="preserve">Czytelny podpis </w:t>
            </w:r>
          </w:p>
        </w:tc>
      </w:tr>
    </w:tbl>
    <w:p w14:paraId="570D6DC4" w14:textId="77777777" w:rsidR="00381D18" w:rsidRDefault="00381D18">
      <w:pPr>
        <w:tabs>
          <w:tab w:val="left" w:pos="2925"/>
        </w:tabs>
        <w:rPr>
          <w:rFonts w:ascii="Arial" w:hAnsi="Arial" w:cs="Arial"/>
          <w:sz w:val="20"/>
          <w:szCs w:val="20"/>
        </w:rPr>
      </w:pPr>
    </w:p>
    <w:sectPr w:rsidR="00381D1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8AD94" w14:textId="77777777" w:rsidR="0009236A" w:rsidRDefault="0009236A">
      <w:pPr>
        <w:spacing w:after="0" w:line="240" w:lineRule="auto"/>
      </w:pPr>
      <w:r>
        <w:separator/>
      </w:r>
    </w:p>
  </w:endnote>
  <w:endnote w:type="continuationSeparator" w:id="0">
    <w:p w14:paraId="3E874156" w14:textId="77777777" w:rsidR="0009236A" w:rsidRDefault="00092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DC63E" w14:textId="77777777" w:rsidR="0009236A" w:rsidRDefault="0009236A">
      <w:pPr>
        <w:spacing w:after="0" w:line="240" w:lineRule="auto"/>
      </w:pPr>
      <w:r>
        <w:separator/>
      </w:r>
    </w:p>
  </w:footnote>
  <w:footnote w:type="continuationSeparator" w:id="0">
    <w:p w14:paraId="352F56D7" w14:textId="77777777" w:rsidR="0009236A" w:rsidRDefault="00092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694C60"/>
    <w:multiLevelType w:val="multilevel"/>
    <w:tmpl w:val="34694C60"/>
    <w:lvl w:ilvl="0">
      <w:start w:val="1"/>
      <w:numFmt w:val="decimal"/>
      <w:lvlText w:val="%1."/>
      <w:lvlJc w:val="center"/>
      <w:pPr>
        <w:tabs>
          <w:tab w:val="left" w:pos="360"/>
        </w:tabs>
        <w:ind w:left="360" w:hanging="360"/>
      </w:pPr>
      <w:rPr>
        <w:rFonts w:hint="default"/>
        <w:color w:val="auto"/>
      </w:rPr>
    </w:lvl>
    <w:lvl w:ilvl="1">
      <w:start w:val="1"/>
      <w:numFmt w:val="decimal"/>
      <w:lvlText w:val="%2)"/>
      <w:lvlJc w:val="left"/>
      <w:pPr>
        <w:tabs>
          <w:tab w:val="left" w:pos="680"/>
        </w:tabs>
        <w:ind w:left="680" w:hanging="323"/>
      </w:pPr>
      <w:rPr>
        <w:rFonts w:hint="default"/>
      </w:rPr>
    </w:lvl>
    <w:lvl w:ilvl="2">
      <w:start w:val="1"/>
      <w:numFmt w:val="lowerLetter"/>
      <w:lvlText w:val="%3)"/>
      <w:lvlJc w:val="left"/>
      <w:pPr>
        <w:tabs>
          <w:tab w:val="left" w:pos="680"/>
        </w:tabs>
        <w:ind w:left="680" w:hanging="323"/>
      </w:pPr>
      <w:rPr>
        <w:rFonts w:hint="default"/>
      </w:rPr>
    </w:lvl>
    <w:lvl w:ilvl="3">
      <w:start w:val="1"/>
      <w:numFmt w:val="decimal"/>
      <w:lvlText w:val="(%4)"/>
      <w:lvlJc w:val="left"/>
      <w:pPr>
        <w:tabs>
          <w:tab w:val="left" w:pos="709"/>
        </w:tabs>
        <w:ind w:left="567" w:firstLine="142"/>
      </w:pPr>
      <w:rPr>
        <w:rFonts w:hint="default"/>
      </w:rPr>
    </w:lvl>
    <w:lvl w:ilvl="4">
      <w:start w:val="1"/>
      <w:numFmt w:val="lowerLetter"/>
      <w:lvlText w:val="%5."/>
      <w:lvlJc w:val="left"/>
      <w:pPr>
        <w:tabs>
          <w:tab w:val="left" w:pos="3240"/>
        </w:tabs>
        <w:ind w:left="3240" w:hanging="360"/>
      </w:pPr>
      <w:rPr>
        <w:rFonts w:hint="default"/>
      </w:rPr>
    </w:lvl>
    <w:lvl w:ilvl="5">
      <w:start w:val="1"/>
      <w:numFmt w:val="lowerRoman"/>
      <w:lvlText w:val="%6."/>
      <w:lvlJc w:val="right"/>
      <w:pPr>
        <w:tabs>
          <w:tab w:val="left" w:pos="3960"/>
        </w:tabs>
        <w:ind w:left="3960" w:hanging="180"/>
      </w:pPr>
      <w:rPr>
        <w:rFonts w:hint="default"/>
      </w:rPr>
    </w:lvl>
    <w:lvl w:ilvl="6">
      <w:start w:val="1"/>
      <w:numFmt w:val="decimal"/>
      <w:lvlText w:val="%7."/>
      <w:lvlJc w:val="left"/>
      <w:pPr>
        <w:tabs>
          <w:tab w:val="left" w:pos="4680"/>
        </w:tabs>
        <w:ind w:left="4680" w:hanging="360"/>
      </w:pPr>
      <w:rPr>
        <w:rFonts w:hint="default"/>
      </w:rPr>
    </w:lvl>
    <w:lvl w:ilvl="7">
      <w:start w:val="1"/>
      <w:numFmt w:val="lowerLetter"/>
      <w:lvlText w:val="%8."/>
      <w:lvlJc w:val="left"/>
      <w:pPr>
        <w:tabs>
          <w:tab w:val="left" w:pos="5400"/>
        </w:tabs>
        <w:ind w:left="5400" w:hanging="360"/>
      </w:pPr>
      <w:rPr>
        <w:rFonts w:hint="default"/>
      </w:rPr>
    </w:lvl>
    <w:lvl w:ilvl="8">
      <w:start w:val="1"/>
      <w:numFmt w:val="lowerRoman"/>
      <w:lvlText w:val="%9."/>
      <w:lvlJc w:val="right"/>
      <w:pPr>
        <w:tabs>
          <w:tab w:val="left" w:pos="6120"/>
        </w:tabs>
        <w:ind w:left="6120" w:hanging="180"/>
      </w:pPr>
      <w:rPr>
        <w:rFonts w:hint="default"/>
      </w:rPr>
    </w:lvl>
  </w:abstractNum>
  <w:abstractNum w:abstractNumId="1" w15:restartNumberingAfterBreak="0">
    <w:nsid w:val="5C6F504A"/>
    <w:multiLevelType w:val="multilevel"/>
    <w:tmpl w:val="5C6F504A"/>
    <w:lvl w:ilvl="0">
      <w:start w:val="1"/>
      <w:numFmt w:val="none"/>
      <w:suff w:val="nothing"/>
      <w:lvlText w:val=""/>
      <w:lvlJc w:val="left"/>
      <w:rPr>
        <w:rFonts w:cs="Times New Roman" w:hint="default"/>
      </w:rPr>
    </w:lvl>
    <w:lvl w:ilvl="1">
      <w:start w:val="1"/>
      <w:numFmt w:val="decimal"/>
      <w:lvlText w:val="%2."/>
      <w:lvlJc w:val="left"/>
      <w:pPr>
        <w:tabs>
          <w:tab w:val="left" w:pos="0"/>
        </w:tabs>
        <w:ind w:left="850" w:hanging="850"/>
      </w:pPr>
      <w:rPr>
        <w:rFonts w:cs="Times New Roman" w:hint="default"/>
        <w:b w:val="0"/>
      </w:rPr>
    </w:lvl>
    <w:lvl w:ilvl="2">
      <w:start w:val="1"/>
      <w:numFmt w:val="decimal"/>
      <w:lvlText w:val="%2.%3"/>
      <w:lvlJc w:val="left"/>
      <w:pPr>
        <w:tabs>
          <w:tab w:val="left" w:pos="850"/>
        </w:tabs>
        <w:ind w:left="850" w:hanging="850"/>
      </w:pPr>
      <w:rPr>
        <w:rFonts w:cs="Times New Roman" w:hint="default"/>
        <w:b w:val="0"/>
      </w:rPr>
    </w:lvl>
    <w:lvl w:ilvl="3">
      <w:start w:val="1"/>
      <w:numFmt w:val="decimal"/>
      <w:lvlText w:val="%2.%3.%4"/>
      <w:lvlJc w:val="left"/>
      <w:pPr>
        <w:tabs>
          <w:tab w:val="left" w:pos="0"/>
        </w:tabs>
        <w:ind w:left="1701" w:hanging="851"/>
      </w:pPr>
      <w:rPr>
        <w:rFonts w:cs="Times New Roman" w:hint="default"/>
      </w:rPr>
    </w:lvl>
    <w:lvl w:ilvl="4">
      <w:start w:val="1"/>
      <w:numFmt w:val="lowerLetter"/>
      <w:lvlText w:val="(%5)"/>
      <w:lvlJc w:val="left"/>
      <w:pPr>
        <w:tabs>
          <w:tab w:val="left" w:pos="0"/>
        </w:tabs>
        <w:ind w:left="2551" w:hanging="850"/>
      </w:pPr>
      <w:rPr>
        <w:rFonts w:cs="Times New Roman" w:hint="default"/>
      </w:rPr>
    </w:lvl>
    <w:lvl w:ilvl="5">
      <w:start w:val="1"/>
      <w:numFmt w:val="lowerRoman"/>
      <w:lvlText w:val="(%6)"/>
      <w:lvlJc w:val="left"/>
      <w:pPr>
        <w:tabs>
          <w:tab w:val="left"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left" w:pos="0"/>
        </w:tabs>
        <w:ind w:left="1701" w:hanging="851"/>
      </w:pPr>
      <w:rPr>
        <w:rFonts w:cs="Times New Roman" w:hint="default"/>
      </w:rPr>
    </w:lvl>
    <w:lvl w:ilvl="8">
      <w:start w:val="1"/>
      <w:numFmt w:val="lowerRoman"/>
      <w:lvlText w:val="(%9)"/>
      <w:lvlJc w:val="left"/>
      <w:pPr>
        <w:tabs>
          <w:tab w:val="left" w:pos="0"/>
        </w:tabs>
        <w:ind w:left="2551" w:hanging="85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BB7"/>
    <w:rsid w:val="00000FD4"/>
    <w:rsid w:val="00015A34"/>
    <w:rsid w:val="000301B4"/>
    <w:rsid w:val="000439DD"/>
    <w:rsid w:val="0009236A"/>
    <w:rsid w:val="00093823"/>
    <w:rsid w:val="000B3DB2"/>
    <w:rsid w:val="000B5FB7"/>
    <w:rsid w:val="000B67E5"/>
    <w:rsid w:val="000B7169"/>
    <w:rsid w:val="000B7730"/>
    <w:rsid w:val="000D4ABE"/>
    <w:rsid w:val="000D55BA"/>
    <w:rsid w:val="00106D3C"/>
    <w:rsid w:val="00113550"/>
    <w:rsid w:val="00136218"/>
    <w:rsid w:val="00157CC4"/>
    <w:rsid w:val="00167B30"/>
    <w:rsid w:val="001923D5"/>
    <w:rsid w:val="001A14EB"/>
    <w:rsid w:val="001C4391"/>
    <w:rsid w:val="00224D52"/>
    <w:rsid w:val="00225637"/>
    <w:rsid w:val="00225B19"/>
    <w:rsid w:val="00237854"/>
    <w:rsid w:val="002624B1"/>
    <w:rsid w:val="002835D3"/>
    <w:rsid w:val="00284F8A"/>
    <w:rsid w:val="0029753A"/>
    <w:rsid w:val="00297DC9"/>
    <w:rsid w:val="002A0BD7"/>
    <w:rsid w:val="002A17A9"/>
    <w:rsid w:val="002A2A0A"/>
    <w:rsid w:val="002A490B"/>
    <w:rsid w:val="002A73A1"/>
    <w:rsid w:val="002B7D5D"/>
    <w:rsid w:val="002C34F8"/>
    <w:rsid w:val="002C48B4"/>
    <w:rsid w:val="002C7B4A"/>
    <w:rsid w:val="002D37E8"/>
    <w:rsid w:val="002F1A50"/>
    <w:rsid w:val="00300F13"/>
    <w:rsid w:val="003034DB"/>
    <w:rsid w:val="003218E0"/>
    <w:rsid w:val="00323C0B"/>
    <w:rsid w:val="00324296"/>
    <w:rsid w:val="003318B6"/>
    <w:rsid w:val="003574E8"/>
    <w:rsid w:val="0037582C"/>
    <w:rsid w:val="003776BA"/>
    <w:rsid w:val="00381D18"/>
    <w:rsid w:val="00392AEA"/>
    <w:rsid w:val="003B45E5"/>
    <w:rsid w:val="00404D53"/>
    <w:rsid w:val="004065F9"/>
    <w:rsid w:val="004154A7"/>
    <w:rsid w:val="00433E35"/>
    <w:rsid w:val="00462548"/>
    <w:rsid w:val="00472CEE"/>
    <w:rsid w:val="00481AA6"/>
    <w:rsid w:val="00482741"/>
    <w:rsid w:val="004926D6"/>
    <w:rsid w:val="004A5051"/>
    <w:rsid w:val="004B0E10"/>
    <w:rsid w:val="004D218A"/>
    <w:rsid w:val="004F6BC0"/>
    <w:rsid w:val="004F6EB6"/>
    <w:rsid w:val="00510848"/>
    <w:rsid w:val="0051690B"/>
    <w:rsid w:val="00555DB2"/>
    <w:rsid w:val="005712D1"/>
    <w:rsid w:val="00573C28"/>
    <w:rsid w:val="00577003"/>
    <w:rsid w:val="00584F8A"/>
    <w:rsid w:val="00586577"/>
    <w:rsid w:val="005E785F"/>
    <w:rsid w:val="005F211D"/>
    <w:rsid w:val="00604559"/>
    <w:rsid w:val="006257EC"/>
    <w:rsid w:val="0062595C"/>
    <w:rsid w:val="00627A77"/>
    <w:rsid w:val="0063254F"/>
    <w:rsid w:val="0065054B"/>
    <w:rsid w:val="00682DDB"/>
    <w:rsid w:val="006B7FF1"/>
    <w:rsid w:val="0070233E"/>
    <w:rsid w:val="00732517"/>
    <w:rsid w:val="00742FA5"/>
    <w:rsid w:val="00747859"/>
    <w:rsid w:val="00751388"/>
    <w:rsid w:val="00754FF9"/>
    <w:rsid w:val="007652EC"/>
    <w:rsid w:val="0079355A"/>
    <w:rsid w:val="00794085"/>
    <w:rsid w:val="007B5330"/>
    <w:rsid w:val="007C5D2F"/>
    <w:rsid w:val="007D59CC"/>
    <w:rsid w:val="007F602A"/>
    <w:rsid w:val="0083544C"/>
    <w:rsid w:val="00846DC7"/>
    <w:rsid w:val="008501C8"/>
    <w:rsid w:val="008567DF"/>
    <w:rsid w:val="00856A7B"/>
    <w:rsid w:val="008619A1"/>
    <w:rsid w:val="008631A3"/>
    <w:rsid w:val="008B18C8"/>
    <w:rsid w:val="008C785C"/>
    <w:rsid w:val="008D495C"/>
    <w:rsid w:val="008D76EE"/>
    <w:rsid w:val="008E1E24"/>
    <w:rsid w:val="008E7600"/>
    <w:rsid w:val="008F323E"/>
    <w:rsid w:val="0091593A"/>
    <w:rsid w:val="009205A2"/>
    <w:rsid w:val="009672E2"/>
    <w:rsid w:val="00997DEC"/>
    <w:rsid w:val="009B7A8C"/>
    <w:rsid w:val="009C1BA6"/>
    <w:rsid w:val="009D5AC4"/>
    <w:rsid w:val="009F1A6F"/>
    <w:rsid w:val="009F4787"/>
    <w:rsid w:val="00A2271E"/>
    <w:rsid w:val="00A27BB7"/>
    <w:rsid w:val="00A52A12"/>
    <w:rsid w:val="00A72FDE"/>
    <w:rsid w:val="00A76205"/>
    <w:rsid w:val="00A7791B"/>
    <w:rsid w:val="00A87662"/>
    <w:rsid w:val="00A92A6C"/>
    <w:rsid w:val="00A95EB5"/>
    <w:rsid w:val="00A96326"/>
    <w:rsid w:val="00AA75EF"/>
    <w:rsid w:val="00B04039"/>
    <w:rsid w:val="00B13B51"/>
    <w:rsid w:val="00B211FA"/>
    <w:rsid w:val="00B3279B"/>
    <w:rsid w:val="00B53FEE"/>
    <w:rsid w:val="00B60F5E"/>
    <w:rsid w:val="00B62FAE"/>
    <w:rsid w:val="00B711B7"/>
    <w:rsid w:val="00B745E5"/>
    <w:rsid w:val="00B951F5"/>
    <w:rsid w:val="00BA2034"/>
    <w:rsid w:val="00BB01EF"/>
    <w:rsid w:val="00BC1981"/>
    <w:rsid w:val="00BD5FBB"/>
    <w:rsid w:val="00BF11F5"/>
    <w:rsid w:val="00BF490E"/>
    <w:rsid w:val="00C02FEE"/>
    <w:rsid w:val="00C1182B"/>
    <w:rsid w:val="00C665DE"/>
    <w:rsid w:val="00C83920"/>
    <w:rsid w:val="00CA2200"/>
    <w:rsid w:val="00CB74BD"/>
    <w:rsid w:val="00CC272A"/>
    <w:rsid w:val="00CE0239"/>
    <w:rsid w:val="00CF7B39"/>
    <w:rsid w:val="00CF7CD1"/>
    <w:rsid w:val="00D03394"/>
    <w:rsid w:val="00D21B5B"/>
    <w:rsid w:val="00D36F3B"/>
    <w:rsid w:val="00D36FEC"/>
    <w:rsid w:val="00D465E3"/>
    <w:rsid w:val="00D512C9"/>
    <w:rsid w:val="00D66F59"/>
    <w:rsid w:val="00D670C9"/>
    <w:rsid w:val="00D82C85"/>
    <w:rsid w:val="00D901C3"/>
    <w:rsid w:val="00DE716B"/>
    <w:rsid w:val="00DF2A35"/>
    <w:rsid w:val="00E33F42"/>
    <w:rsid w:val="00E65D37"/>
    <w:rsid w:val="00E92223"/>
    <w:rsid w:val="00EA04F0"/>
    <w:rsid w:val="00EA4F02"/>
    <w:rsid w:val="00EF7FAA"/>
    <w:rsid w:val="00F10A83"/>
    <w:rsid w:val="00F155B0"/>
    <w:rsid w:val="00F3112D"/>
    <w:rsid w:val="00F778A9"/>
    <w:rsid w:val="00F846DD"/>
    <w:rsid w:val="00F8647F"/>
    <w:rsid w:val="00F871E6"/>
    <w:rsid w:val="00FA51BA"/>
    <w:rsid w:val="00FC5CF5"/>
    <w:rsid w:val="00FD4AAD"/>
    <w:rsid w:val="11F46A8A"/>
    <w:rsid w:val="33F010C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B9DE0"/>
  <w15:docId w15:val="{68919377-B3F6-445B-A861-0FEC50DE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qFormat="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Calibri" w:eastAsia="Calibri" w:hAnsi="Calibri" w:cs="Times New Roman"/>
      <w:sz w:val="22"/>
      <w:szCs w:val="22"/>
      <w:lang w:eastAsia="en-US"/>
    </w:rPr>
  </w:style>
  <w:style w:type="paragraph" w:styleId="Nagwek1">
    <w:name w:val="heading 1"/>
    <w:basedOn w:val="Normalny"/>
    <w:next w:val="Normalny"/>
    <w:link w:val="Nagwek1Znak"/>
    <w:uiPriority w:val="9"/>
    <w:qFormat/>
    <w:pPr>
      <w:keepNext/>
      <w:keepLines/>
      <w:spacing w:before="480" w:after="240"/>
      <w:outlineLvl w:val="0"/>
    </w:pPr>
    <w:rPr>
      <w:rFonts w:ascii="Arial" w:eastAsiaTheme="majorEastAsia" w:hAnsi="Arial" w:cstheme="maj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after="0" w:line="240" w:lineRule="auto"/>
    </w:pPr>
    <w:rPr>
      <w:rFonts w:ascii="Segoe UI" w:hAnsi="Segoe UI" w:cs="Segoe UI"/>
      <w:sz w:val="18"/>
      <w:szCs w:val="18"/>
    </w:rPr>
  </w:style>
  <w:style w:type="paragraph" w:styleId="Tekstpodstawowy">
    <w:name w:val="Body Text"/>
    <w:basedOn w:val="Normalny"/>
    <w:link w:val="TekstpodstawowyZnak"/>
    <w:qFormat/>
    <w:pPr>
      <w:tabs>
        <w:tab w:val="left" w:pos="900"/>
      </w:tabs>
      <w:spacing w:after="0" w:line="240" w:lineRule="auto"/>
      <w:jc w:val="both"/>
    </w:pPr>
    <w:rPr>
      <w:rFonts w:ascii="Times New Roman" w:eastAsia="Times New Roman" w:hAnsi="Times New Roman"/>
      <w:sz w:val="24"/>
      <w:szCs w:val="24"/>
      <w:lang w:eastAsia="pl-PL"/>
    </w:rPr>
  </w:style>
  <w:style w:type="paragraph" w:styleId="Tekstkomentarza">
    <w:name w:val="annotation text"/>
    <w:basedOn w:val="Normalny"/>
    <w:link w:val="TekstkomentarzaZnak"/>
    <w:semiHidden/>
    <w:qFormat/>
    <w:pPr>
      <w:spacing w:after="0" w:line="240" w:lineRule="auto"/>
    </w:pPr>
    <w:rPr>
      <w:rFonts w:ascii="Times New Roman" w:eastAsia="Times New Roman" w:hAnsi="Times New Roman"/>
      <w:sz w:val="20"/>
      <w:szCs w:val="20"/>
      <w:lang w:eastAsia="pl-PL"/>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paragraph" w:styleId="Tekstprzypisudolnego">
    <w:name w:val="footnote text"/>
    <w:basedOn w:val="Normalny"/>
    <w:link w:val="TekstprzypisudolnegoZnak"/>
    <w:semiHidden/>
    <w:qFormat/>
    <w:pPr>
      <w:spacing w:after="0" w:line="240" w:lineRule="auto"/>
    </w:pPr>
    <w:rPr>
      <w:rFonts w:ascii="Times New Roman" w:eastAsia="Times New Roman" w:hAnsi="Times New Roman"/>
      <w:sz w:val="20"/>
      <w:szCs w:val="20"/>
      <w:lang w:eastAsia="pl-PL"/>
    </w:rPr>
  </w:style>
  <w:style w:type="paragraph" w:styleId="Nagwek">
    <w:name w:val="header"/>
    <w:basedOn w:val="Normalny"/>
    <w:link w:val="NagwekZnak"/>
    <w:uiPriority w:val="99"/>
    <w:qFormat/>
    <w:pPr>
      <w:tabs>
        <w:tab w:val="center" w:pos="4536"/>
        <w:tab w:val="right" w:pos="9072"/>
      </w:tabs>
      <w:spacing w:after="0" w:line="240" w:lineRule="auto"/>
    </w:pPr>
    <w:rPr>
      <w:rFonts w:ascii="Times New Roman" w:eastAsia="Times New Roman" w:hAnsi="Times New Roman"/>
      <w:sz w:val="24"/>
      <w:szCs w:val="24"/>
      <w:lang w:eastAsia="pl-PL"/>
    </w:rPr>
  </w:style>
  <w:style w:type="character" w:styleId="Odwoaniedokomentarza">
    <w:name w:val="annotation reference"/>
    <w:semiHidden/>
    <w:qFormat/>
    <w:rPr>
      <w:sz w:val="16"/>
      <w:szCs w:val="16"/>
    </w:rPr>
  </w:style>
  <w:style w:type="character" w:styleId="Odwoanieprzypisudolnego">
    <w:name w:val="footnote reference"/>
    <w:uiPriority w:val="99"/>
    <w:semiHidden/>
    <w:qFormat/>
    <w:rPr>
      <w:vertAlign w:val="superscript"/>
    </w:rPr>
  </w:style>
  <w:style w:type="character" w:customStyle="1" w:styleId="TekstprzypisudolnegoZnak">
    <w:name w:val="Tekst przypisu dolnego Znak"/>
    <w:basedOn w:val="Domylnaczcionkaakapitu"/>
    <w:link w:val="Tekstprzypisudolnego"/>
    <w:semiHidden/>
    <w:qFormat/>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qFormat/>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qFormat/>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qFormat/>
    <w:rPr>
      <w:rFonts w:ascii="Times New Roman" w:eastAsia="Times New Roman" w:hAnsi="Times New Roman" w:cs="Times New Roman"/>
      <w:sz w:val="24"/>
      <w:szCs w:val="24"/>
      <w:lang w:eastAsia="pl-PL"/>
    </w:rPr>
  </w:style>
  <w:style w:type="paragraph" w:customStyle="1" w:styleId="CMSHeadL7">
    <w:name w:val="CMS Head L7"/>
    <w:basedOn w:val="Normalny"/>
    <w:qFormat/>
    <w:pPr>
      <w:numPr>
        <w:ilvl w:val="6"/>
        <w:numId w:val="1"/>
      </w:numPr>
      <w:spacing w:after="240" w:line="240" w:lineRule="auto"/>
      <w:outlineLvl w:val="6"/>
    </w:pPr>
    <w:rPr>
      <w:rFonts w:ascii="Times New Roman" w:eastAsia="Times New Roman" w:hAnsi="Times New Roman"/>
      <w:szCs w:val="24"/>
      <w:lang w:val="en-GB"/>
    </w:rPr>
  </w:style>
  <w:style w:type="character" w:customStyle="1" w:styleId="TekstdymkaZnak">
    <w:name w:val="Tekst dymka Znak"/>
    <w:basedOn w:val="Domylnaczcionkaakapitu"/>
    <w:link w:val="Tekstdymka"/>
    <w:uiPriority w:val="99"/>
    <w:semiHidden/>
    <w:qFormat/>
    <w:rPr>
      <w:rFonts w:ascii="Segoe UI" w:eastAsia="Calibri" w:hAnsi="Segoe UI" w:cs="Segoe UI"/>
      <w:sz w:val="18"/>
      <w:szCs w:val="18"/>
    </w:rPr>
  </w:style>
  <w:style w:type="character" w:customStyle="1" w:styleId="Nagwek1Znak">
    <w:name w:val="Nagłówek 1 Znak"/>
    <w:basedOn w:val="Domylnaczcionkaakapitu"/>
    <w:link w:val="Nagwek1"/>
    <w:uiPriority w:val="9"/>
    <w:qFormat/>
    <w:rPr>
      <w:rFonts w:ascii="Arial" w:eastAsiaTheme="majorEastAsia" w:hAnsi="Arial" w:cstheme="majorBidi"/>
      <w:b/>
      <w:bCs/>
      <w:szCs w:val="28"/>
    </w:rPr>
  </w:style>
  <w:style w:type="paragraph" w:styleId="Akapitzlist">
    <w:name w:val="List Paragraph"/>
    <w:basedOn w:val="Normalny"/>
    <w:uiPriority w:val="34"/>
    <w:qFormat/>
    <w:pPr>
      <w:ind w:left="720"/>
      <w:contextualSpacing/>
    </w:pPr>
  </w:style>
  <w:style w:type="character" w:customStyle="1" w:styleId="StopkaZnak">
    <w:name w:val="Stopka Znak"/>
    <w:basedOn w:val="Domylnaczcionkaakapitu"/>
    <w:link w:val="Stopka"/>
    <w:uiPriority w:val="99"/>
    <w:qFormat/>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728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926</Words>
  <Characters>5561</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Ziółkowski Piotr</dc:creator>
  <cp:lastModifiedBy>Konrad Mąkosa</cp:lastModifiedBy>
  <cp:revision>7</cp:revision>
  <cp:lastPrinted>2018-05-21T10:12:00Z</cp:lastPrinted>
  <dcterms:created xsi:type="dcterms:W3CDTF">2020-06-25T09:27:00Z</dcterms:created>
  <dcterms:modified xsi:type="dcterms:W3CDTF">2020-06-26T09:34:00Z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1045-11.2.0.8970</vt:lpwstr>
  </property>
</Properties>
</file>