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7D" w:rsidRPr="00F2097D" w:rsidRDefault="00F2097D" w:rsidP="00F2097D">
      <w:pPr>
        <w:spacing w:before="100" w:beforeAutospacing="1" w:after="100" w:afterAutospacing="1" w:line="240" w:lineRule="auto"/>
        <w:rPr>
          <w:rFonts w:ascii="Tahoma" w:eastAsia="Times New Roman" w:hAnsi="Tahoma" w:cs="Tahoma"/>
          <w:sz w:val="18"/>
          <w:szCs w:val="18"/>
          <w:lang w:eastAsia="pl-PL"/>
        </w:rPr>
      </w:pPr>
      <w:r w:rsidRPr="00F2097D">
        <w:rPr>
          <w:rFonts w:ascii="Tahoma" w:eastAsia="Times New Roman" w:hAnsi="Tahoma" w:cs="Tahoma"/>
          <w:sz w:val="18"/>
          <w:szCs w:val="18"/>
          <w:lang w:eastAsia="pl-PL"/>
        </w:rPr>
        <w:t>Adres strony internetowej, na której zamieszczona będzie specyfikacja istotnych warunków zamówienia (jeżeli dotyczy):</w:t>
      </w:r>
    </w:p>
    <w:p w:rsidR="00F2097D" w:rsidRPr="00F2097D" w:rsidRDefault="00F2097D" w:rsidP="00F2097D">
      <w:pPr>
        <w:spacing w:after="0" w:line="240" w:lineRule="auto"/>
        <w:rPr>
          <w:rFonts w:ascii="Tahoma" w:eastAsia="Times New Roman" w:hAnsi="Tahoma" w:cs="Tahoma"/>
          <w:sz w:val="18"/>
          <w:szCs w:val="18"/>
          <w:lang w:eastAsia="pl-PL"/>
        </w:rPr>
      </w:pPr>
      <w:hyperlink r:id="rId4" w:tgtFrame="_blank" w:history="1">
        <w:r w:rsidRPr="00F2097D">
          <w:rPr>
            <w:rFonts w:ascii="Tahoma" w:eastAsia="Times New Roman" w:hAnsi="Tahoma" w:cs="Tahoma"/>
            <w:color w:val="000000"/>
            <w:sz w:val="18"/>
            <w:szCs w:val="18"/>
            <w:u w:val="single"/>
            <w:lang w:eastAsia="pl-PL"/>
          </w:rPr>
          <w:t>http://www.bip.gozd.pl</w:t>
        </w:r>
      </w:hyperlink>
    </w:p>
    <w:p w:rsidR="00F2097D" w:rsidRPr="00F2097D" w:rsidRDefault="00F2097D" w:rsidP="00F2097D">
      <w:pPr>
        <w:spacing w:after="0" w:line="240" w:lineRule="auto"/>
        <w:rPr>
          <w:rFonts w:ascii="Tahoma" w:eastAsia="Times New Roman" w:hAnsi="Tahoma" w:cs="Tahoma"/>
          <w:sz w:val="18"/>
          <w:szCs w:val="18"/>
          <w:lang w:eastAsia="pl-PL"/>
        </w:rPr>
      </w:pPr>
      <w:r w:rsidRPr="00F2097D">
        <w:rPr>
          <w:rFonts w:ascii="Tahoma" w:eastAsia="Times New Roman" w:hAnsi="Tahoma" w:cs="Tahoma"/>
          <w:sz w:val="18"/>
          <w:szCs w:val="18"/>
          <w:lang w:eastAsia="pl-PL"/>
        </w:rPr>
        <w:pict>
          <v:rect id="_x0000_i1025" style="width:0;height:1.5pt" o:hralign="center" o:hrstd="t" o:hr="t" fillcolor="#a0a0a0" stroked="f"/>
        </w:pic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Ogłoszenie nr 75700 - 2017 z dnia 2017-04-27 r.</w:t>
      </w:r>
    </w:p>
    <w:p w:rsidR="00F2097D" w:rsidRPr="00F2097D" w:rsidRDefault="00F2097D" w:rsidP="00F2097D">
      <w:pPr>
        <w:spacing w:after="0" w:line="450" w:lineRule="atLeast"/>
        <w:jc w:val="center"/>
        <w:rPr>
          <w:rFonts w:ascii="Tahoma" w:eastAsia="Times New Roman" w:hAnsi="Tahoma" w:cs="Tahoma"/>
          <w:b/>
          <w:bCs/>
          <w:sz w:val="27"/>
          <w:szCs w:val="27"/>
          <w:lang w:eastAsia="pl-PL"/>
        </w:rPr>
      </w:pPr>
      <w:r w:rsidRPr="00F2097D">
        <w:rPr>
          <w:rFonts w:ascii="Tahoma" w:eastAsia="Times New Roman" w:hAnsi="Tahoma" w:cs="Tahoma"/>
          <w:b/>
          <w:bCs/>
          <w:sz w:val="27"/>
          <w:szCs w:val="27"/>
          <w:lang w:eastAsia="pl-PL"/>
        </w:rPr>
        <w:t>Gózd: Rozbudowa budynku remizy strażackiej z przystosowaniem pomieszczeń na świetlicę wiejską w miejscowości Kłonówek, gmina Gózd</w:t>
      </w:r>
      <w:r w:rsidRPr="00F2097D">
        <w:rPr>
          <w:rFonts w:ascii="Tahoma" w:eastAsia="Times New Roman" w:hAnsi="Tahoma" w:cs="Tahoma"/>
          <w:b/>
          <w:bCs/>
          <w:sz w:val="27"/>
          <w:szCs w:val="27"/>
          <w:lang w:eastAsia="pl-PL"/>
        </w:rPr>
        <w:br/>
        <w:t>OGŁOSZENIE O ZAMÓWIENIU - Roboty budowlane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Zamieszczanie ogłoszenia:</w:t>
      </w:r>
      <w:r w:rsidRPr="00F2097D">
        <w:rPr>
          <w:rFonts w:ascii="Tahoma" w:eastAsia="Times New Roman" w:hAnsi="Tahoma" w:cs="Tahoma"/>
          <w:sz w:val="18"/>
          <w:szCs w:val="18"/>
          <w:lang w:eastAsia="pl-PL"/>
        </w:rPr>
        <w:t> obowiązkowe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Ogłoszenie dotyczy:</w:t>
      </w:r>
      <w:r w:rsidRPr="00F2097D">
        <w:rPr>
          <w:rFonts w:ascii="Tahoma" w:eastAsia="Times New Roman" w:hAnsi="Tahoma" w:cs="Tahoma"/>
          <w:sz w:val="18"/>
          <w:szCs w:val="18"/>
          <w:lang w:eastAsia="pl-PL"/>
        </w:rPr>
        <w:t> zamówienia publicznego</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Zamówienie dotyczy projektu lub programu współfinansowanego ze środków Unii Europejskiej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tak</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Nazwa projektu lub programu</w:t>
      </w:r>
      <w:r w:rsidRPr="00F2097D">
        <w:rPr>
          <w:rFonts w:ascii="Tahoma" w:eastAsia="Times New Roman" w:hAnsi="Tahoma" w:cs="Tahoma"/>
          <w:sz w:val="18"/>
          <w:szCs w:val="18"/>
          <w:lang w:eastAsia="pl-PL"/>
        </w:rPr>
        <w:br/>
        <w:t>„Wsparcie na wdrażanie operacji w ramach strategii rozwoju lokalnego kierowanego przez społeczność” objętego Programem Rozwoju Obszarów Wiejskich na lata 2014-2020</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 xml:space="preserve">Należy podać minimalny procentowy wskaźnik zatrudnienia osób należących do jednej lub więcej kategorii, o których mowa w art. 22 ust. 2 ustawy </w:t>
      </w:r>
      <w:proofErr w:type="spellStart"/>
      <w:r w:rsidRPr="00F2097D">
        <w:rPr>
          <w:rFonts w:ascii="Tahoma" w:eastAsia="Times New Roman" w:hAnsi="Tahoma" w:cs="Tahoma"/>
          <w:sz w:val="18"/>
          <w:szCs w:val="18"/>
          <w:lang w:eastAsia="pl-PL"/>
        </w:rPr>
        <w:t>Pzp</w:t>
      </w:r>
      <w:proofErr w:type="spellEnd"/>
      <w:r w:rsidRPr="00F2097D">
        <w:rPr>
          <w:rFonts w:ascii="Tahoma" w:eastAsia="Times New Roman" w:hAnsi="Tahoma" w:cs="Tahoma"/>
          <w:sz w:val="18"/>
          <w:szCs w:val="18"/>
          <w:lang w:eastAsia="pl-PL"/>
        </w:rPr>
        <w:t>, nie mniejszy niż 30%, osób zatrudnionych przez zakłady pracy chronionej lub wykonawców albo ich jednostki (w %) </w:t>
      </w:r>
    </w:p>
    <w:p w:rsidR="00F2097D" w:rsidRPr="00F2097D" w:rsidRDefault="00F2097D" w:rsidP="00F2097D">
      <w:pPr>
        <w:spacing w:after="0" w:line="450" w:lineRule="atLeast"/>
        <w:rPr>
          <w:rFonts w:ascii="Tahoma" w:eastAsia="Times New Roman" w:hAnsi="Tahoma" w:cs="Tahoma"/>
          <w:b/>
          <w:bCs/>
          <w:sz w:val="20"/>
          <w:szCs w:val="20"/>
          <w:lang w:eastAsia="pl-PL"/>
        </w:rPr>
      </w:pPr>
      <w:r w:rsidRPr="00F2097D">
        <w:rPr>
          <w:rFonts w:ascii="Tahoma" w:eastAsia="Times New Roman" w:hAnsi="Tahoma" w:cs="Tahoma"/>
          <w:b/>
          <w:bCs/>
          <w:sz w:val="20"/>
          <w:szCs w:val="20"/>
          <w:u w:val="single"/>
          <w:lang w:eastAsia="pl-PL"/>
        </w:rPr>
        <w:t>SEKCJA I: ZAMAWIAJĄCY</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Postępowanie przeprowadza centralny zamawiający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Postępowanie przeprowadza podmiot, któremu zamawiający powierzył/powierzyli przeprowadzenie postępowania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lastRenderedPageBreak/>
        <w:t>Informacje na temat podmiotu któremu zamawiający powierzył/powierzyli prowadzenie postępowania:</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Postępowanie jest przeprowadzane wspólnie przez zamawiających</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Jeżeli tak, należy wymienić zamawiających, którzy wspólnie przeprowadzają postępowanie oraz podać adresy ich siedzib, krajowe numery identyfikacyjne oraz osoby do kontaktów wraz z danymi do kontaktów: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Postępowanie jest przeprowadzane wspólnie z zamawiającymi z innych państw członkowskich Unii Europejskiej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W przypadku przeprowadzania postępowania wspólnie z zamawiającymi z innych państw członkowskich Unii Europejskiej – mające zastosowanie krajowe prawo zamówień publicznych:</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Informacje dodatkowe:</w:t>
      </w:r>
    </w:p>
    <w:p w:rsidR="00F2097D" w:rsidRPr="00F2097D" w:rsidRDefault="00F2097D" w:rsidP="00F2097D">
      <w:pPr>
        <w:spacing w:after="24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 1) NAZWA I ADRES: </w:t>
      </w:r>
      <w:r w:rsidRPr="00F2097D">
        <w:rPr>
          <w:rFonts w:ascii="Tahoma" w:eastAsia="Times New Roman" w:hAnsi="Tahoma" w:cs="Tahoma"/>
          <w:sz w:val="18"/>
          <w:szCs w:val="18"/>
          <w:lang w:eastAsia="pl-PL"/>
        </w:rPr>
        <w:t>Gmina Gózd, krajowy numer identyfikacyjny 53199600000, ul. ul. Radomska  7, 26634   Gózd, woj. mazowieckie, państwo Polska, tel. 483 202 097, e-mail budownictwo@gozd.pl, faks 483 202 097. </w:t>
      </w:r>
      <w:r w:rsidRPr="00F2097D">
        <w:rPr>
          <w:rFonts w:ascii="Tahoma" w:eastAsia="Times New Roman" w:hAnsi="Tahoma" w:cs="Tahoma"/>
          <w:sz w:val="18"/>
          <w:szCs w:val="18"/>
          <w:lang w:eastAsia="pl-PL"/>
        </w:rPr>
        <w:br/>
        <w:t>Adres strony internetowej (URL): www.gozd.pl</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 2) RODZAJ ZAMAWIAJĄCEGO: </w:t>
      </w:r>
      <w:r w:rsidRPr="00F2097D">
        <w:rPr>
          <w:rFonts w:ascii="Tahoma" w:eastAsia="Times New Roman" w:hAnsi="Tahoma" w:cs="Tahoma"/>
          <w:sz w:val="18"/>
          <w:szCs w:val="18"/>
          <w:lang w:eastAsia="pl-PL"/>
        </w:rPr>
        <w:t>Administracja samorządowa</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I.3) WSPÓLNE UDZIELANIE ZAMÓWIENIA </w:t>
      </w:r>
      <w:r w:rsidRPr="00F2097D">
        <w:rPr>
          <w:rFonts w:ascii="Tahoma" w:eastAsia="Times New Roman" w:hAnsi="Tahoma" w:cs="Tahoma"/>
          <w:b/>
          <w:bCs/>
          <w:i/>
          <w:iCs/>
          <w:sz w:val="18"/>
          <w:szCs w:val="18"/>
          <w:lang w:eastAsia="pl-PL"/>
        </w:rPr>
        <w:t>(jeżeli dotyczy)</w:t>
      </w:r>
      <w:r w:rsidRPr="00F2097D">
        <w:rPr>
          <w:rFonts w:ascii="Tahoma" w:eastAsia="Times New Roman" w:hAnsi="Tahoma" w:cs="Tahoma"/>
          <w:b/>
          <w:bCs/>
          <w:sz w:val="18"/>
          <w:szCs w:val="18"/>
          <w:lang w:eastAsia="pl-PL"/>
        </w:rPr>
        <w:t>:</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I.4) KOMUNIKACJA: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Nieograniczony, pełny i bezpośredni dostęp do dokumentów z postępowania można uzyskać pod adresem (URL)</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tak </w:t>
      </w:r>
      <w:r w:rsidRPr="00F2097D">
        <w:rPr>
          <w:rFonts w:ascii="Tahoma" w:eastAsia="Times New Roman" w:hAnsi="Tahoma" w:cs="Tahoma"/>
          <w:sz w:val="18"/>
          <w:szCs w:val="18"/>
          <w:lang w:eastAsia="pl-PL"/>
        </w:rPr>
        <w:br/>
        <w:t>www.bip.gozd.pl</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lastRenderedPageBreak/>
        <w:br/>
      </w:r>
      <w:r w:rsidRPr="00F2097D">
        <w:rPr>
          <w:rFonts w:ascii="Tahoma" w:eastAsia="Times New Roman" w:hAnsi="Tahoma" w:cs="Tahoma"/>
          <w:b/>
          <w:bCs/>
          <w:sz w:val="18"/>
          <w:szCs w:val="18"/>
          <w:lang w:eastAsia="pl-PL"/>
        </w:rPr>
        <w:t>Adres strony internetowej, na której zamieszczona będzie specyfikacja istotnych warunków zamówienia</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tak </w:t>
      </w:r>
      <w:r w:rsidRPr="00F2097D">
        <w:rPr>
          <w:rFonts w:ascii="Tahoma" w:eastAsia="Times New Roman" w:hAnsi="Tahoma" w:cs="Tahoma"/>
          <w:sz w:val="18"/>
          <w:szCs w:val="18"/>
          <w:lang w:eastAsia="pl-PL"/>
        </w:rPr>
        <w:br/>
        <w:t>www.bip.gozd.pl</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Dostęp do dokumentów z postępowania jest ograniczony - więcej informacji można uzyskać pod adresem</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Oferty lub wnioski o dopuszczenie do udziału w postępowaniu należy przesyłać:</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Elektronicznie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 </w:t>
      </w:r>
      <w:r w:rsidRPr="00F2097D">
        <w:rPr>
          <w:rFonts w:ascii="Tahoma" w:eastAsia="Times New Roman" w:hAnsi="Tahoma" w:cs="Tahoma"/>
          <w:sz w:val="18"/>
          <w:szCs w:val="18"/>
          <w:lang w:eastAsia="pl-PL"/>
        </w:rPr>
        <w:br/>
        <w:t>adres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Dopuszczone jest przesłanie ofert lub wniosków o dopuszczenie do udziału w postępowaniu w inny sposób:</w:t>
      </w:r>
      <w:r w:rsidRPr="00F2097D">
        <w:rPr>
          <w:rFonts w:ascii="Tahoma" w:eastAsia="Times New Roman" w:hAnsi="Tahoma" w:cs="Tahoma"/>
          <w:sz w:val="18"/>
          <w:szCs w:val="18"/>
          <w:lang w:eastAsia="pl-PL"/>
        </w:rPr>
        <w:br/>
        <w:t>nie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Wymagane jest przesłanie ofert lub wniosków o dopuszczenie do udziału w postępowaniu w inny sposób:</w:t>
      </w:r>
      <w:r w:rsidRPr="00F2097D">
        <w:rPr>
          <w:rFonts w:ascii="Tahoma" w:eastAsia="Times New Roman" w:hAnsi="Tahoma" w:cs="Tahoma"/>
          <w:sz w:val="18"/>
          <w:szCs w:val="18"/>
          <w:lang w:eastAsia="pl-PL"/>
        </w:rPr>
        <w:br/>
        <w:t>tak </w:t>
      </w:r>
      <w:r w:rsidRPr="00F2097D">
        <w:rPr>
          <w:rFonts w:ascii="Tahoma" w:eastAsia="Times New Roman" w:hAnsi="Tahoma" w:cs="Tahoma"/>
          <w:sz w:val="18"/>
          <w:szCs w:val="18"/>
          <w:lang w:eastAsia="pl-PL"/>
        </w:rPr>
        <w:br/>
        <w:t>Inny sposób: </w:t>
      </w:r>
      <w:r w:rsidRPr="00F2097D">
        <w:rPr>
          <w:rFonts w:ascii="Tahoma" w:eastAsia="Times New Roman" w:hAnsi="Tahoma" w:cs="Tahoma"/>
          <w:sz w:val="18"/>
          <w:szCs w:val="18"/>
          <w:lang w:eastAsia="pl-PL"/>
        </w:rPr>
        <w:br/>
        <w:t>Ofertę należy złożyć w siedzibie Zamawiającego</w:t>
      </w:r>
      <w:r w:rsidRPr="00F2097D">
        <w:rPr>
          <w:rFonts w:ascii="Tahoma" w:eastAsia="Times New Roman" w:hAnsi="Tahoma" w:cs="Tahoma"/>
          <w:sz w:val="18"/>
          <w:szCs w:val="18"/>
          <w:lang w:eastAsia="pl-PL"/>
        </w:rPr>
        <w:br/>
        <w:t>Adres: </w:t>
      </w:r>
      <w:r w:rsidRPr="00F2097D">
        <w:rPr>
          <w:rFonts w:ascii="Tahoma" w:eastAsia="Times New Roman" w:hAnsi="Tahoma" w:cs="Tahoma"/>
          <w:sz w:val="18"/>
          <w:szCs w:val="18"/>
          <w:lang w:eastAsia="pl-PL"/>
        </w:rPr>
        <w:br/>
        <w:t>Urząd Gminy w Goździe ul. Radomska 7, 26-634 Gózd</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Komunikacja elektroniczna wymaga korzystania z narzędzi i urządzeń lub formatów plików, które nie są ogólnie dostępne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 </w:t>
      </w:r>
      <w:r w:rsidRPr="00F2097D">
        <w:rPr>
          <w:rFonts w:ascii="Tahoma" w:eastAsia="Times New Roman" w:hAnsi="Tahoma" w:cs="Tahoma"/>
          <w:sz w:val="18"/>
          <w:szCs w:val="18"/>
          <w:lang w:eastAsia="pl-PL"/>
        </w:rPr>
        <w:br/>
        <w:t>Nieograniczony, pełny, bezpośredni i bezpłatny dostęp do tych narzędzi można uzyskać pod adresem: (URL) </w:t>
      </w:r>
    </w:p>
    <w:p w:rsidR="00F2097D" w:rsidRPr="00F2097D" w:rsidRDefault="00F2097D" w:rsidP="00F2097D">
      <w:pPr>
        <w:spacing w:after="0" w:line="450" w:lineRule="atLeast"/>
        <w:rPr>
          <w:rFonts w:ascii="Tahoma" w:eastAsia="Times New Roman" w:hAnsi="Tahoma" w:cs="Tahoma"/>
          <w:b/>
          <w:bCs/>
          <w:sz w:val="20"/>
          <w:szCs w:val="20"/>
          <w:lang w:eastAsia="pl-PL"/>
        </w:rPr>
      </w:pPr>
      <w:r w:rsidRPr="00F2097D">
        <w:rPr>
          <w:rFonts w:ascii="Tahoma" w:eastAsia="Times New Roman" w:hAnsi="Tahoma" w:cs="Tahoma"/>
          <w:b/>
          <w:bCs/>
          <w:sz w:val="20"/>
          <w:szCs w:val="20"/>
          <w:u w:val="single"/>
          <w:lang w:eastAsia="pl-PL"/>
        </w:rPr>
        <w:t>SEKCJA II: PRZEDMIOT ZAMÓWIENIA</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II.1) Nazwa nadana zamówieniu przez zamawiającego: </w:t>
      </w:r>
      <w:r w:rsidRPr="00F2097D">
        <w:rPr>
          <w:rFonts w:ascii="Tahoma" w:eastAsia="Times New Roman" w:hAnsi="Tahoma" w:cs="Tahoma"/>
          <w:sz w:val="18"/>
          <w:szCs w:val="18"/>
          <w:lang w:eastAsia="pl-PL"/>
        </w:rPr>
        <w:t>Rozbudowa budynku remizy strażackiej z przystosowaniem pomieszczeń na świetlicę wiejską w miejscowości Kłonówek, gmina Gózd</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lastRenderedPageBreak/>
        <w:t>Numer referencyjny: </w:t>
      </w:r>
      <w:r w:rsidRPr="00F2097D">
        <w:rPr>
          <w:rFonts w:ascii="Tahoma" w:eastAsia="Times New Roman" w:hAnsi="Tahoma" w:cs="Tahoma"/>
          <w:sz w:val="18"/>
          <w:szCs w:val="18"/>
          <w:lang w:eastAsia="pl-PL"/>
        </w:rPr>
        <w:t>BGK.271.20.2017</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Przed wszczęciem postępowania o udzielenie zamówienia przeprowadzono dialog techniczny </w:t>
      </w:r>
    </w:p>
    <w:p w:rsidR="00F2097D" w:rsidRPr="00F2097D" w:rsidRDefault="00F2097D" w:rsidP="00F2097D">
      <w:pPr>
        <w:spacing w:after="0" w:line="450" w:lineRule="atLeast"/>
        <w:jc w:val="both"/>
        <w:rPr>
          <w:rFonts w:ascii="Tahoma" w:eastAsia="Times New Roman" w:hAnsi="Tahoma" w:cs="Tahoma"/>
          <w:sz w:val="18"/>
          <w:szCs w:val="18"/>
          <w:lang w:eastAsia="pl-PL"/>
        </w:rPr>
      </w:pPr>
      <w:r w:rsidRPr="00F2097D">
        <w:rPr>
          <w:rFonts w:ascii="Tahoma" w:eastAsia="Times New Roman" w:hAnsi="Tahoma" w:cs="Tahoma"/>
          <w:sz w:val="18"/>
          <w:szCs w:val="18"/>
          <w:lang w:eastAsia="pl-PL"/>
        </w:rPr>
        <w:t>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II.2) Rodzaj zamówienia: </w:t>
      </w:r>
      <w:r w:rsidRPr="00F2097D">
        <w:rPr>
          <w:rFonts w:ascii="Tahoma" w:eastAsia="Times New Roman" w:hAnsi="Tahoma" w:cs="Tahoma"/>
          <w:sz w:val="18"/>
          <w:szCs w:val="18"/>
          <w:lang w:eastAsia="pl-PL"/>
        </w:rPr>
        <w:t>roboty budowlane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II.3) Informacja o możliwości składania ofert częściowych</w:t>
      </w:r>
      <w:r w:rsidRPr="00F2097D">
        <w:rPr>
          <w:rFonts w:ascii="Tahoma" w:eastAsia="Times New Roman" w:hAnsi="Tahoma" w:cs="Tahoma"/>
          <w:sz w:val="18"/>
          <w:szCs w:val="18"/>
          <w:lang w:eastAsia="pl-PL"/>
        </w:rPr>
        <w:br/>
        <w:t>Zamówienie podzielone jest na części: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II.4) Krótki opis przedmiotu zamówienia </w:t>
      </w:r>
      <w:r w:rsidRPr="00F2097D">
        <w:rPr>
          <w:rFonts w:ascii="Tahoma" w:eastAsia="Times New Roman" w:hAnsi="Tahoma" w:cs="Tahoma"/>
          <w:i/>
          <w:iCs/>
          <w:sz w:val="18"/>
          <w:szCs w:val="18"/>
          <w:lang w:eastAsia="pl-PL"/>
        </w:rPr>
        <w:t>(wielkość, zakres, rodzaj i ilość dostaw, usług lub robót budowlanych lub określenie zapotrzebowania i wymagań )</w:t>
      </w:r>
      <w:r w:rsidRPr="00F2097D">
        <w:rPr>
          <w:rFonts w:ascii="Tahoma" w:eastAsia="Times New Roman" w:hAnsi="Tahoma" w:cs="Tahoma"/>
          <w:b/>
          <w:bCs/>
          <w:sz w:val="18"/>
          <w:szCs w:val="18"/>
          <w:lang w:eastAsia="pl-PL"/>
        </w:rPr>
        <w:t> a w przypadku partnerstwa innowacyjnego - określenie zapotrzebowania na innowacyjny produkt, usługę lub roboty budowlane: </w:t>
      </w:r>
      <w:r w:rsidRPr="00F2097D">
        <w:rPr>
          <w:rFonts w:ascii="Tahoma" w:eastAsia="Times New Roman" w:hAnsi="Tahoma" w:cs="Tahoma"/>
          <w:sz w:val="18"/>
          <w:szCs w:val="18"/>
          <w:lang w:eastAsia="pl-PL"/>
        </w:rPr>
        <w:t xml:space="preserve">1. Przedmiotem zamówienia jest zadanie pod nazwą: „Rozbudowa budynku remizy strażackiej z przystosowaniem pomieszczeń na świetlicę wiejską w miejscowości Kłonówek, gmina Gózd” w tym: Zadanie I – Rozbudowa budynku remizy strażackiej wraz z infrastrukturą techniczną – część przeznaczona na świetlicę wiejską Zadanie II – Rozbudowa budynku remizy strażackiej wraz z infrastrukturą techniczną – część przeznaczona na OSP W ramach w/w zadań należy wykonać następujące roboty: 1) Roboty budowlane: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Roboty rozbiórkowe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Roboty ziemne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Fundamenty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Ściany parteru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Ściany poddasza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Ścianki działowe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Stropy i podciągi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Dach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Tynki i okładziny wewnętrzne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Podłogi i posadzki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Stolarka okienna i drzwiowa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Docieplenie ścian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Odwodnienie opaskowe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Schody zewnętrzne 2) Instalacje sanitarne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Instalacja centralnego ogrzewania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Instalacja wodociągowa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Instalacja kanalizacji sanitarnej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Instalacja wentylacji 3) Instalacje elektryczne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Instalacje oświetlenia i gniazd wtykowych </w:t>
      </w:r>
      <w:r w:rsidRPr="00F2097D">
        <w:rPr>
          <w:rFonts w:ascii="Tahoma" w:eastAsia="Times New Roman" w:hAnsi="Tahoma" w:cs="Tahoma"/>
          <w:sz w:val="18"/>
          <w:szCs w:val="18"/>
          <w:lang w:eastAsia="pl-PL"/>
        </w:rPr>
        <w:sym w:font="Symbol" w:char="F02D"/>
      </w:r>
      <w:r w:rsidRPr="00F2097D">
        <w:rPr>
          <w:rFonts w:ascii="Tahoma" w:eastAsia="Times New Roman" w:hAnsi="Tahoma" w:cs="Tahoma"/>
          <w:sz w:val="18"/>
          <w:szCs w:val="18"/>
          <w:lang w:eastAsia="pl-PL"/>
        </w:rPr>
        <w:t xml:space="preserve"> Instalacja odgromowa Szczegółowy zakres prac niezbędnych do wykonania przedmiotu zamówienia określają przedmiary robót, dokumentacja projektowa oraz specyfikacje techniczne wykonania i odbioru robót będące załącznikami do SIWZ. Jeżeli w dokumentacji, o której mowa wyżej zastosowano nazwy producentów lub inne nazwy własne, należy przyjąć, że służą one wyłącznie doprecyzowaniu opisu przedmiotu zamówienia, a zamówienie należy wykonać z materiałów wskazanych w dokumentacji lub równoważnych. Jako rozwiązania równoważne, należy rozumieć rozwiązania charakteryzujące się parametrami nie gorszymi od wymaganych, a znajdujące się w dokumentacji. Jeżeli zamawiający dopuszcza rozwiązania równoważne, ale nie podaje minimalnych parametrów, które by tę równoważność potwierdzały – wykonawca obowiązany jest zaoferować produkt o właściwościach zbliżonych, nadający się funkcjonalnie do zapotrzebowanego zastosowania (wyrok Krajowej Izby Odwoławczej z dnia 14 października 2013 r. sygn. akt: KIO 2315/13). Zgodnie z art. 30 ust. 5 ustawy Prawo zamówień publicznych, wykonawca, który powołuje się na rozwiązania równoważne, jest obowiązany wykazać, że oferowane przez niego dostawy lub roboty budowlane spełniają wymagania określone </w:t>
      </w:r>
      <w:r w:rsidRPr="00F2097D">
        <w:rPr>
          <w:rFonts w:ascii="Tahoma" w:eastAsia="Times New Roman" w:hAnsi="Tahoma" w:cs="Tahoma"/>
          <w:sz w:val="18"/>
          <w:szCs w:val="18"/>
          <w:lang w:eastAsia="pl-PL"/>
        </w:rPr>
        <w:lastRenderedPageBreak/>
        <w:t xml:space="preserve">przez zamawiającego. Użyte materiały i urządzenia winny być w I gatunku jakościowym i wymiarowym, posiadać odpowiednie certyfikaty i atesty materiałowe do stosowania w budownictwie a także zapewnić sprawność eksploatacyjną. Ponadto Zamawiający informuje, że wybór kolorystyki w odniesieniu do prac wykończeniowych przy budynku świetlicy należy uzgodnić z Inwestorem po podpisaniu umowy. 2. W ramach przedmiotu zamówienia należy: • Wykonać roboty budowlane związane z przebudową budynku świetlicy w zakresie określonym w przedmiarze robót (załącznik nr 2A, 2B). • Wykonać wszelkie inne prace oraz czynności niezbędne do wykonania przebudowy budynku świetlicy – wynikające z przepisów „Prawa budowlanego” i projektu technicznego w tym między innymi: roboty przygotowawcze, porządkowe, zagospodarowanie i oznakowanie placu budowy, obsługa geodezyjna, • Wykonać niezbędne do prowadzenia robót urządzenia placu </w:t>
      </w:r>
      <w:proofErr w:type="spellStart"/>
      <w:r w:rsidRPr="00F2097D">
        <w:rPr>
          <w:rFonts w:ascii="Tahoma" w:eastAsia="Times New Roman" w:hAnsi="Tahoma" w:cs="Tahoma"/>
          <w:sz w:val="18"/>
          <w:szCs w:val="18"/>
          <w:lang w:eastAsia="pl-PL"/>
        </w:rPr>
        <w:t>bu¬dowy</w:t>
      </w:r>
      <w:proofErr w:type="spellEnd"/>
      <w:r w:rsidRPr="00F2097D">
        <w:rPr>
          <w:rFonts w:ascii="Tahoma" w:eastAsia="Times New Roman" w:hAnsi="Tahoma" w:cs="Tahoma"/>
          <w:sz w:val="18"/>
          <w:szCs w:val="18"/>
          <w:lang w:eastAsia="pl-PL"/>
        </w:rPr>
        <w:t xml:space="preserve">, utrzymywać ład i porządek podczas wykonywania robót, a po zakończeniu robót usunąć te urządzenia i uporządkować teren, • Oznakować teren robót zgodnie z obowiązującymi w tym zakresie przepisami, • Sporządzić dokumentację powykonawczą. 2.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w:t>
      </w:r>
      <w:proofErr w:type="spellStart"/>
      <w:r w:rsidRPr="00F2097D">
        <w:rPr>
          <w:rFonts w:ascii="Tahoma" w:eastAsia="Times New Roman" w:hAnsi="Tahoma" w:cs="Tahoma"/>
          <w:sz w:val="18"/>
          <w:szCs w:val="18"/>
          <w:lang w:eastAsia="pl-PL"/>
        </w:rPr>
        <w:t>te¬renu</w:t>
      </w:r>
      <w:proofErr w:type="spellEnd"/>
      <w:r w:rsidRPr="00F2097D">
        <w:rPr>
          <w:rFonts w:ascii="Tahoma" w:eastAsia="Times New Roman" w:hAnsi="Tahoma" w:cs="Tahoma"/>
          <w:sz w:val="18"/>
          <w:szCs w:val="18"/>
          <w:lang w:eastAsia="pl-PL"/>
        </w:rPr>
        <w:t xml:space="preserve"> i jego urządzeniach , które będą użytkowane po zakończeniu robót, nie przewidziane do rozbiórki (np.: zieleńce, krzewy, drzewa, znaki drogowe, chodniki, jezdnie, ogrodzenia, mała </w:t>
      </w:r>
      <w:proofErr w:type="spellStart"/>
      <w:r w:rsidRPr="00F2097D">
        <w:rPr>
          <w:rFonts w:ascii="Tahoma" w:eastAsia="Times New Roman" w:hAnsi="Tahoma" w:cs="Tahoma"/>
          <w:sz w:val="18"/>
          <w:szCs w:val="18"/>
          <w:lang w:eastAsia="pl-PL"/>
        </w:rPr>
        <w:t>archi¬tektura</w:t>
      </w:r>
      <w:proofErr w:type="spellEnd"/>
      <w:r w:rsidRPr="00F2097D">
        <w:rPr>
          <w:rFonts w:ascii="Tahoma" w:eastAsia="Times New Roman" w:hAnsi="Tahoma" w:cs="Tahoma"/>
          <w:sz w:val="18"/>
          <w:szCs w:val="18"/>
          <w:lang w:eastAsia="pl-PL"/>
        </w:rPr>
        <w:t xml:space="preserve">, itp.), • Szkody osób trzecich powstałe w wyniku realizacji robót niezgodnie z obowiązującymi przepisami, • Szkody i zniszczenia spowodowane w wykonanych robotach - obiektach na skutek zdarzeń losowych i innych powstałe przed odbiorem końcowym obiektu Wykonawca naprawia na własny koszt. 3.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w:t>
      </w:r>
      <w:r w:rsidRPr="00F2097D">
        <w:rPr>
          <w:rFonts w:ascii="Tahoma" w:eastAsia="Times New Roman" w:hAnsi="Tahoma" w:cs="Tahoma"/>
          <w:sz w:val="18"/>
          <w:szCs w:val="18"/>
          <w:lang w:eastAsia="pl-PL"/>
        </w:rPr>
        <w:lastRenderedPageBreak/>
        <w:t xml:space="preserve">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w:t>
      </w:r>
      <w:r w:rsidRPr="00F2097D">
        <w:rPr>
          <w:rFonts w:ascii="Tahoma" w:eastAsia="Times New Roman" w:hAnsi="Tahoma" w:cs="Tahoma"/>
          <w:sz w:val="18"/>
          <w:szCs w:val="18"/>
          <w:lang w:eastAsia="pl-PL"/>
        </w:rPr>
        <w:lastRenderedPageBreak/>
        <w:t>dokumentowania zatrudnienia w/w osób oraz uprawnienia Zamawiającego w zakresie kontroli spełniania przez Wykonawcę powyższych wymagań, oraz sankcji z tytułu niespełnienia tych wymagań określa projekt umowy (zał. Nr 7A, 7B do SIWZ). 4. Przedmiot zamówienia uwzględnia wymagania w zakresie dostępności realizowanego obiektu dla osób niepełnosprawnych. </w:t>
      </w:r>
      <w:r w:rsidRPr="00F2097D">
        <w:rPr>
          <w:rFonts w:ascii="Tahoma" w:eastAsia="Times New Roman" w:hAnsi="Tahoma" w:cs="Tahoma"/>
          <w:sz w:val="18"/>
          <w:szCs w:val="18"/>
          <w:lang w:eastAsia="pl-PL"/>
        </w:rPr>
        <w:br/>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II.5) Główny kod CPV: </w:t>
      </w:r>
      <w:r w:rsidRPr="00F2097D">
        <w:rPr>
          <w:rFonts w:ascii="Tahoma" w:eastAsia="Times New Roman" w:hAnsi="Tahoma" w:cs="Tahoma"/>
          <w:sz w:val="18"/>
          <w:szCs w:val="18"/>
          <w:lang w:eastAsia="pl-PL"/>
        </w:rPr>
        <w:t>45262800-9</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Dodatkowe kody CPV:</w:t>
      </w:r>
      <w:r w:rsidRPr="00F2097D">
        <w:rPr>
          <w:rFonts w:ascii="Tahoma" w:eastAsia="Times New Roman" w:hAnsi="Tahoma" w:cs="Tahoma"/>
          <w:sz w:val="18"/>
          <w:szCs w:val="18"/>
          <w:lang w:eastAsia="pl-PL"/>
        </w:rPr>
        <w:t>45000000-7, 45331100-7, 45332200-5, 45332300-6, 45310000-3</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II.6) Całkowita wartość zamówienia </w:t>
      </w:r>
      <w:r w:rsidRPr="00F2097D">
        <w:rPr>
          <w:rFonts w:ascii="Tahoma" w:eastAsia="Times New Roman" w:hAnsi="Tahoma" w:cs="Tahoma"/>
          <w:i/>
          <w:iCs/>
          <w:sz w:val="18"/>
          <w:szCs w:val="18"/>
          <w:lang w:eastAsia="pl-PL"/>
        </w:rPr>
        <w:t>(jeżeli zamawiający podaje informacje o wartości zamówienia)</w:t>
      </w:r>
      <w:r w:rsidRPr="00F2097D">
        <w:rPr>
          <w:rFonts w:ascii="Tahoma" w:eastAsia="Times New Roman" w:hAnsi="Tahoma" w:cs="Tahoma"/>
          <w:sz w:val="18"/>
          <w:szCs w:val="18"/>
          <w:lang w:eastAsia="pl-PL"/>
        </w:rPr>
        <w:t>: </w:t>
      </w:r>
      <w:r w:rsidRPr="00F2097D">
        <w:rPr>
          <w:rFonts w:ascii="Tahoma" w:eastAsia="Times New Roman" w:hAnsi="Tahoma" w:cs="Tahoma"/>
          <w:sz w:val="18"/>
          <w:szCs w:val="18"/>
          <w:lang w:eastAsia="pl-PL"/>
        </w:rPr>
        <w:br/>
        <w:t>Wartość bez VAT: </w:t>
      </w:r>
      <w:r w:rsidRPr="00F2097D">
        <w:rPr>
          <w:rFonts w:ascii="Tahoma" w:eastAsia="Times New Roman" w:hAnsi="Tahoma" w:cs="Tahoma"/>
          <w:sz w:val="18"/>
          <w:szCs w:val="18"/>
          <w:lang w:eastAsia="pl-PL"/>
        </w:rPr>
        <w:br/>
        <w:t>Waluta: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i/>
          <w:iCs/>
          <w:sz w:val="18"/>
          <w:szCs w:val="18"/>
          <w:lang w:eastAsia="pl-PL"/>
        </w:rPr>
        <w:t>(w przypadku umów ramowych lub dynamicznego systemu zakupów – szacunkowa całkowita maksymalna wartość w całym okresie obowiązywania umowy ramowej lub dynamicznego systemu zakupów)</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 xml:space="preserve">II.7) Czy przewiduje się udzielenie zamówień, o których mowa w art. 67 ust. 1 pkt 6 i 7 lub w art. 134 ust. 6 pkt 3 ustawy </w:t>
      </w:r>
      <w:proofErr w:type="spellStart"/>
      <w:r w:rsidRPr="00F2097D">
        <w:rPr>
          <w:rFonts w:ascii="Tahoma" w:eastAsia="Times New Roman" w:hAnsi="Tahoma" w:cs="Tahoma"/>
          <w:b/>
          <w:bCs/>
          <w:sz w:val="18"/>
          <w:szCs w:val="18"/>
          <w:lang w:eastAsia="pl-PL"/>
        </w:rPr>
        <w:t>Pzp</w:t>
      </w:r>
      <w:proofErr w:type="spellEnd"/>
      <w:r w:rsidRPr="00F2097D">
        <w:rPr>
          <w:rFonts w:ascii="Tahoma" w:eastAsia="Times New Roman" w:hAnsi="Tahoma" w:cs="Tahoma"/>
          <w:b/>
          <w:bCs/>
          <w:sz w:val="18"/>
          <w:szCs w:val="18"/>
          <w:lang w:eastAsia="pl-PL"/>
        </w:rPr>
        <w:t>: </w:t>
      </w:r>
      <w:r w:rsidRPr="00F2097D">
        <w:rPr>
          <w:rFonts w:ascii="Tahoma" w:eastAsia="Times New Roman" w:hAnsi="Tahoma" w:cs="Tahoma"/>
          <w:sz w:val="18"/>
          <w:szCs w:val="18"/>
          <w:lang w:eastAsia="pl-PL"/>
        </w:rPr>
        <w:t>nie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II.8) Okres, w którym realizowane będzie zamówienie lub okres, na który została zawarta umowa ramowa lub okres, na który został ustanowiony dynamiczny system zakupów:</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data zakończenia: 30/11/2017</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II.9) Informacje dodatkowe:</w:t>
      </w:r>
    </w:p>
    <w:p w:rsidR="00F2097D" w:rsidRPr="00F2097D" w:rsidRDefault="00F2097D" w:rsidP="00F2097D">
      <w:pPr>
        <w:spacing w:after="0" w:line="450" w:lineRule="atLeast"/>
        <w:rPr>
          <w:rFonts w:ascii="Tahoma" w:eastAsia="Times New Roman" w:hAnsi="Tahoma" w:cs="Tahoma"/>
          <w:b/>
          <w:bCs/>
          <w:sz w:val="20"/>
          <w:szCs w:val="20"/>
          <w:lang w:eastAsia="pl-PL"/>
        </w:rPr>
      </w:pPr>
      <w:r w:rsidRPr="00F2097D">
        <w:rPr>
          <w:rFonts w:ascii="Tahoma" w:eastAsia="Times New Roman" w:hAnsi="Tahoma" w:cs="Tahoma"/>
          <w:b/>
          <w:bCs/>
          <w:sz w:val="20"/>
          <w:szCs w:val="20"/>
          <w:u w:val="single"/>
          <w:lang w:eastAsia="pl-PL"/>
        </w:rPr>
        <w:t>SEKCJA III: INFORMACJE O CHARAKTERZE PRAWNYM, EKONOMICZNYM, FINANSOWYM I TECHNICZNYM</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III.1) WARUNKI UDZIAŁU W POSTĘPOWANIU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III.1.1) Kompetencje lub uprawnienia do prowadzenia określonej działalności zawodowej, o ile wynika to z odrębnych przepisów</w:t>
      </w:r>
      <w:r w:rsidRPr="00F2097D">
        <w:rPr>
          <w:rFonts w:ascii="Tahoma" w:eastAsia="Times New Roman" w:hAnsi="Tahoma" w:cs="Tahoma"/>
          <w:sz w:val="18"/>
          <w:szCs w:val="18"/>
          <w:lang w:eastAsia="pl-PL"/>
        </w:rPr>
        <w:br/>
        <w:t>Określenie warunków: Zamawiający nie określa warunku w tym zakresie</w:t>
      </w:r>
      <w:r w:rsidRPr="00F2097D">
        <w:rPr>
          <w:rFonts w:ascii="Tahoma" w:eastAsia="Times New Roman" w:hAnsi="Tahoma" w:cs="Tahoma"/>
          <w:sz w:val="18"/>
          <w:szCs w:val="18"/>
          <w:lang w:eastAsia="pl-PL"/>
        </w:rPr>
        <w:br/>
        <w:t>Informacje dodatkowe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III.1.2) Sytuacja finansowa lub ekonomiczna </w:t>
      </w:r>
      <w:r w:rsidRPr="00F2097D">
        <w:rPr>
          <w:rFonts w:ascii="Tahoma" w:eastAsia="Times New Roman" w:hAnsi="Tahoma" w:cs="Tahoma"/>
          <w:sz w:val="18"/>
          <w:szCs w:val="18"/>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w:t>
      </w:r>
      <w:r w:rsidRPr="00F2097D">
        <w:rPr>
          <w:rFonts w:ascii="Tahoma" w:eastAsia="Times New Roman" w:hAnsi="Tahoma" w:cs="Tahoma"/>
          <w:sz w:val="18"/>
          <w:szCs w:val="18"/>
          <w:lang w:eastAsia="pl-PL"/>
        </w:rPr>
        <w:br/>
        <w:t>Informacje dodatkowe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lastRenderedPageBreak/>
        <w:t>III.1.3) Zdolność techniczna lub zawodowa </w:t>
      </w:r>
      <w:r w:rsidRPr="00F2097D">
        <w:rPr>
          <w:rFonts w:ascii="Tahoma" w:eastAsia="Times New Roman" w:hAnsi="Tahoma" w:cs="Tahoma"/>
          <w:sz w:val="18"/>
          <w:szCs w:val="18"/>
          <w:lang w:eastAsia="pl-PL"/>
        </w:rPr>
        <w:br/>
        <w:t>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rozbudowy lub przebudowy budynków.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konstrukcyjno-budowlanej, (minimum 1 osoba). </w:t>
      </w:r>
      <w:r w:rsidRPr="00F2097D">
        <w:rPr>
          <w:rFonts w:ascii="Tahoma" w:eastAsia="Times New Roman" w:hAnsi="Tahoma" w:cs="Tahoma"/>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2097D">
        <w:rPr>
          <w:rFonts w:ascii="Tahoma" w:eastAsia="Times New Roman" w:hAnsi="Tahoma" w:cs="Tahoma"/>
          <w:sz w:val="18"/>
          <w:szCs w:val="18"/>
          <w:lang w:eastAsia="pl-PL"/>
        </w:rPr>
        <w:br/>
        <w:t>Informacje dodatkowe: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III.2) PODSTAWY WYKLUCZENIA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 xml:space="preserve">III.2.1) Podstawy wykluczenia określone w art. 24 ust. 1 ustawy </w:t>
      </w:r>
      <w:proofErr w:type="spellStart"/>
      <w:r w:rsidRPr="00F2097D">
        <w:rPr>
          <w:rFonts w:ascii="Tahoma" w:eastAsia="Times New Roman" w:hAnsi="Tahoma" w:cs="Tahoma"/>
          <w:b/>
          <w:bCs/>
          <w:sz w:val="18"/>
          <w:szCs w:val="18"/>
          <w:lang w:eastAsia="pl-PL"/>
        </w:rPr>
        <w:t>Pzp</w:t>
      </w:r>
      <w:proofErr w:type="spellEnd"/>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 xml:space="preserve">III.2.2) Zamawiający przewiduje wykluczenie wykonawcy na podstawie art. 24 ust. 5 ustawy </w:t>
      </w:r>
      <w:proofErr w:type="spellStart"/>
      <w:r w:rsidRPr="00F2097D">
        <w:rPr>
          <w:rFonts w:ascii="Tahoma" w:eastAsia="Times New Roman" w:hAnsi="Tahoma" w:cs="Tahoma"/>
          <w:b/>
          <w:bCs/>
          <w:sz w:val="18"/>
          <w:szCs w:val="18"/>
          <w:lang w:eastAsia="pl-PL"/>
        </w:rPr>
        <w:t>Pzp</w:t>
      </w:r>
      <w:proofErr w:type="spellEnd"/>
      <w:r w:rsidRPr="00F2097D">
        <w:rPr>
          <w:rFonts w:ascii="Tahoma" w:eastAsia="Times New Roman" w:hAnsi="Tahoma" w:cs="Tahoma"/>
          <w:sz w:val="18"/>
          <w:szCs w:val="18"/>
          <w:lang w:eastAsia="pl-PL"/>
        </w:rPr>
        <w:t> tak </w:t>
      </w:r>
      <w:r w:rsidRPr="00F2097D">
        <w:rPr>
          <w:rFonts w:ascii="Tahoma" w:eastAsia="Times New Roman" w:hAnsi="Tahoma" w:cs="Tahoma"/>
          <w:sz w:val="18"/>
          <w:szCs w:val="18"/>
          <w:lang w:eastAsia="pl-PL"/>
        </w:rPr>
        <w:br/>
        <w:t>Zamawiający przewiduje następujące fakultatywne podstawy wykluczenia: </w:t>
      </w:r>
      <w:r w:rsidRPr="00F2097D">
        <w:rPr>
          <w:rFonts w:ascii="Tahoma" w:eastAsia="Times New Roman" w:hAnsi="Tahoma" w:cs="Tahoma"/>
          <w:sz w:val="18"/>
          <w:szCs w:val="18"/>
          <w:lang w:eastAsia="pl-PL"/>
        </w:rPr>
        <w:br/>
        <w:t xml:space="preserve">(podstawa wykluczenia określona w art. 24 ust. 5 pkt 1 ustawy </w:t>
      </w:r>
      <w:proofErr w:type="spellStart"/>
      <w:r w:rsidRPr="00F2097D">
        <w:rPr>
          <w:rFonts w:ascii="Tahoma" w:eastAsia="Times New Roman" w:hAnsi="Tahoma" w:cs="Tahoma"/>
          <w:sz w:val="18"/>
          <w:szCs w:val="18"/>
          <w:lang w:eastAsia="pl-PL"/>
        </w:rPr>
        <w:t>Pzp</w:t>
      </w:r>
      <w:proofErr w:type="spellEnd"/>
      <w:r w:rsidRPr="00F2097D">
        <w:rPr>
          <w:rFonts w:ascii="Tahoma" w:eastAsia="Times New Roman" w:hAnsi="Tahoma" w:cs="Tahoma"/>
          <w:sz w:val="18"/>
          <w:szCs w:val="18"/>
          <w:lang w:eastAsia="pl-PL"/>
        </w:rPr>
        <w:t>) </w:t>
      </w:r>
      <w:r w:rsidRPr="00F2097D">
        <w:rPr>
          <w:rFonts w:ascii="Tahoma" w:eastAsia="Times New Roman" w:hAnsi="Tahoma" w:cs="Tahoma"/>
          <w:sz w:val="18"/>
          <w:szCs w:val="18"/>
          <w:lang w:eastAsia="pl-PL"/>
        </w:rPr>
        <w:br/>
        <w:t xml:space="preserve">(podstawa wykluczenia określona w art. 24 ust. 5 pkt 2 ustawy </w:t>
      </w:r>
      <w:proofErr w:type="spellStart"/>
      <w:r w:rsidRPr="00F2097D">
        <w:rPr>
          <w:rFonts w:ascii="Tahoma" w:eastAsia="Times New Roman" w:hAnsi="Tahoma" w:cs="Tahoma"/>
          <w:sz w:val="18"/>
          <w:szCs w:val="18"/>
          <w:lang w:eastAsia="pl-PL"/>
        </w:rPr>
        <w:t>Pzp</w:t>
      </w:r>
      <w:proofErr w:type="spellEnd"/>
      <w:r w:rsidRPr="00F2097D">
        <w:rPr>
          <w:rFonts w:ascii="Tahoma" w:eastAsia="Times New Roman" w:hAnsi="Tahoma" w:cs="Tahoma"/>
          <w:sz w:val="18"/>
          <w:szCs w:val="18"/>
          <w:lang w:eastAsia="pl-PL"/>
        </w:rPr>
        <w:t>) </w:t>
      </w:r>
      <w:r w:rsidRPr="00F2097D">
        <w:rPr>
          <w:rFonts w:ascii="Tahoma" w:eastAsia="Times New Roman" w:hAnsi="Tahoma" w:cs="Tahoma"/>
          <w:sz w:val="18"/>
          <w:szCs w:val="18"/>
          <w:lang w:eastAsia="pl-PL"/>
        </w:rPr>
        <w:br/>
        <w:t xml:space="preserve">(podstawa wykluczenia określona w art. 24 ust. 5 pkt 3 ustawy </w:t>
      </w:r>
      <w:proofErr w:type="spellStart"/>
      <w:r w:rsidRPr="00F2097D">
        <w:rPr>
          <w:rFonts w:ascii="Tahoma" w:eastAsia="Times New Roman" w:hAnsi="Tahoma" w:cs="Tahoma"/>
          <w:sz w:val="18"/>
          <w:szCs w:val="18"/>
          <w:lang w:eastAsia="pl-PL"/>
        </w:rPr>
        <w:t>Pzp</w:t>
      </w:r>
      <w:proofErr w:type="spellEnd"/>
      <w:r w:rsidRPr="00F2097D">
        <w:rPr>
          <w:rFonts w:ascii="Tahoma" w:eastAsia="Times New Roman" w:hAnsi="Tahoma" w:cs="Tahoma"/>
          <w:sz w:val="18"/>
          <w:szCs w:val="18"/>
          <w:lang w:eastAsia="pl-PL"/>
        </w:rPr>
        <w:t>) </w:t>
      </w:r>
      <w:r w:rsidRPr="00F2097D">
        <w:rPr>
          <w:rFonts w:ascii="Tahoma" w:eastAsia="Times New Roman" w:hAnsi="Tahoma" w:cs="Tahoma"/>
          <w:sz w:val="18"/>
          <w:szCs w:val="18"/>
          <w:lang w:eastAsia="pl-PL"/>
        </w:rPr>
        <w:br/>
        <w:t xml:space="preserve">(podstawa wykluczenia określona w art. 24 ust. 5 pkt 4 ustawy </w:t>
      </w:r>
      <w:proofErr w:type="spellStart"/>
      <w:r w:rsidRPr="00F2097D">
        <w:rPr>
          <w:rFonts w:ascii="Tahoma" w:eastAsia="Times New Roman" w:hAnsi="Tahoma" w:cs="Tahoma"/>
          <w:sz w:val="18"/>
          <w:szCs w:val="18"/>
          <w:lang w:eastAsia="pl-PL"/>
        </w:rPr>
        <w:t>Pzp</w:t>
      </w:r>
      <w:proofErr w:type="spellEnd"/>
      <w:r w:rsidRPr="00F2097D">
        <w:rPr>
          <w:rFonts w:ascii="Tahoma" w:eastAsia="Times New Roman" w:hAnsi="Tahoma" w:cs="Tahoma"/>
          <w:sz w:val="18"/>
          <w:szCs w:val="18"/>
          <w:lang w:eastAsia="pl-PL"/>
        </w:rPr>
        <w:t>) </w:t>
      </w:r>
      <w:r w:rsidRPr="00F2097D">
        <w:rPr>
          <w:rFonts w:ascii="Tahoma" w:eastAsia="Times New Roman" w:hAnsi="Tahoma" w:cs="Tahoma"/>
          <w:sz w:val="18"/>
          <w:szCs w:val="18"/>
          <w:lang w:eastAsia="pl-PL"/>
        </w:rPr>
        <w:br/>
      </w:r>
      <w:r w:rsidRPr="00F2097D">
        <w:rPr>
          <w:rFonts w:ascii="Tahoma" w:eastAsia="Times New Roman" w:hAnsi="Tahoma" w:cs="Tahoma"/>
          <w:sz w:val="18"/>
          <w:szCs w:val="18"/>
          <w:lang w:eastAsia="pl-PL"/>
        </w:rPr>
        <w:lastRenderedPageBreak/>
        <w:t xml:space="preserve">(podstawa wykluczenia określona w art. 24 ust. 5 pkt 5 ustawy </w:t>
      </w:r>
      <w:proofErr w:type="spellStart"/>
      <w:r w:rsidRPr="00F2097D">
        <w:rPr>
          <w:rFonts w:ascii="Tahoma" w:eastAsia="Times New Roman" w:hAnsi="Tahoma" w:cs="Tahoma"/>
          <w:sz w:val="18"/>
          <w:szCs w:val="18"/>
          <w:lang w:eastAsia="pl-PL"/>
        </w:rPr>
        <w:t>Pzp</w:t>
      </w:r>
      <w:proofErr w:type="spellEnd"/>
      <w:r w:rsidRPr="00F2097D">
        <w:rPr>
          <w:rFonts w:ascii="Tahoma" w:eastAsia="Times New Roman" w:hAnsi="Tahoma" w:cs="Tahoma"/>
          <w:sz w:val="18"/>
          <w:szCs w:val="18"/>
          <w:lang w:eastAsia="pl-PL"/>
        </w:rPr>
        <w:t>) </w:t>
      </w:r>
      <w:r w:rsidRPr="00F2097D">
        <w:rPr>
          <w:rFonts w:ascii="Tahoma" w:eastAsia="Times New Roman" w:hAnsi="Tahoma" w:cs="Tahoma"/>
          <w:sz w:val="18"/>
          <w:szCs w:val="18"/>
          <w:lang w:eastAsia="pl-PL"/>
        </w:rPr>
        <w:br/>
        <w:t xml:space="preserve">(podstawa wykluczenia określona w art. 24 ust. 5 pkt 6 ustawy </w:t>
      </w:r>
      <w:proofErr w:type="spellStart"/>
      <w:r w:rsidRPr="00F2097D">
        <w:rPr>
          <w:rFonts w:ascii="Tahoma" w:eastAsia="Times New Roman" w:hAnsi="Tahoma" w:cs="Tahoma"/>
          <w:sz w:val="18"/>
          <w:szCs w:val="18"/>
          <w:lang w:eastAsia="pl-PL"/>
        </w:rPr>
        <w:t>Pzp</w:t>
      </w:r>
      <w:proofErr w:type="spellEnd"/>
      <w:r w:rsidRPr="00F2097D">
        <w:rPr>
          <w:rFonts w:ascii="Tahoma" w:eastAsia="Times New Roman" w:hAnsi="Tahoma" w:cs="Tahoma"/>
          <w:sz w:val="18"/>
          <w:szCs w:val="18"/>
          <w:lang w:eastAsia="pl-PL"/>
        </w:rPr>
        <w:t>) </w:t>
      </w:r>
      <w:r w:rsidRPr="00F2097D">
        <w:rPr>
          <w:rFonts w:ascii="Tahoma" w:eastAsia="Times New Roman" w:hAnsi="Tahoma" w:cs="Tahoma"/>
          <w:sz w:val="18"/>
          <w:szCs w:val="18"/>
          <w:lang w:eastAsia="pl-PL"/>
        </w:rPr>
        <w:br/>
        <w:t xml:space="preserve">(podstawa wykluczenia określona w art. 24 ust. 5 pkt 7 ustawy </w:t>
      </w:r>
      <w:proofErr w:type="spellStart"/>
      <w:r w:rsidRPr="00F2097D">
        <w:rPr>
          <w:rFonts w:ascii="Tahoma" w:eastAsia="Times New Roman" w:hAnsi="Tahoma" w:cs="Tahoma"/>
          <w:sz w:val="18"/>
          <w:szCs w:val="18"/>
          <w:lang w:eastAsia="pl-PL"/>
        </w:rPr>
        <w:t>Pzp</w:t>
      </w:r>
      <w:proofErr w:type="spellEnd"/>
      <w:r w:rsidRPr="00F2097D">
        <w:rPr>
          <w:rFonts w:ascii="Tahoma" w:eastAsia="Times New Roman" w:hAnsi="Tahoma" w:cs="Tahoma"/>
          <w:sz w:val="18"/>
          <w:szCs w:val="18"/>
          <w:lang w:eastAsia="pl-PL"/>
        </w:rPr>
        <w:t>) </w:t>
      </w:r>
      <w:r w:rsidRPr="00F2097D">
        <w:rPr>
          <w:rFonts w:ascii="Tahoma" w:eastAsia="Times New Roman" w:hAnsi="Tahoma" w:cs="Tahoma"/>
          <w:sz w:val="18"/>
          <w:szCs w:val="18"/>
          <w:lang w:eastAsia="pl-PL"/>
        </w:rPr>
        <w:br/>
        <w:t xml:space="preserve">(podstawa wykluczenia określona w art. 24 ust. 5 pkt 8 ustawy </w:t>
      </w:r>
      <w:proofErr w:type="spellStart"/>
      <w:r w:rsidRPr="00F2097D">
        <w:rPr>
          <w:rFonts w:ascii="Tahoma" w:eastAsia="Times New Roman" w:hAnsi="Tahoma" w:cs="Tahoma"/>
          <w:sz w:val="18"/>
          <w:szCs w:val="18"/>
          <w:lang w:eastAsia="pl-PL"/>
        </w:rPr>
        <w:t>Pzp</w:t>
      </w:r>
      <w:proofErr w:type="spellEnd"/>
      <w:r w:rsidRPr="00F2097D">
        <w:rPr>
          <w:rFonts w:ascii="Tahoma" w:eastAsia="Times New Roman" w:hAnsi="Tahoma" w:cs="Tahoma"/>
          <w:sz w:val="18"/>
          <w:szCs w:val="18"/>
          <w:lang w:eastAsia="pl-PL"/>
        </w:rPr>
        <w:t>)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III.3) WYKAZ OŚWIADCZEŃ SKŁADANYCH PRZEZ WYKONAWCĘ W CELU WSTĘPNEGO POTWIERDZENIA, ŻE NIE PODLEGA ON WYKLUCZENIU ORAZ SPEŁNIA WARUNKI UDZIAŁU W POSTĘPOWANIU ORAZ SPEŁNIA KRYTERIA SELEKCJI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Oświadczenie o niepodleganiu wykluczeniu oraz spełnianiu warunków udziału w postępowaniu </w:t>
      </w:r>
      <w:r w:rsidRPr="00F2097D">
        <w:rPr>
          <w:rFonts w:ascii="Tahoma" w:eastAsia="Times New Roman" w:hAnsi="Tahoma" w:cs="Tahoma"/>
          <w:sz w:val="18"/>
          <w:szCs w:val="18"/>
          <w:lang w:eastAsia="pl-PL"/>
        </w:rPr>
        <w:br/>
        <w:t>tak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Oświadczenie o spełnianiu kryteriów selekcji </w:t>
      </w:r>
      <w:r w:rsidRPr="00F2097D">
        <w:rPr>
          <w:rFonts w:ascii="Tahoma" w:eastAsia="Times New Roman" w:hAnsi="Tahoma" w:cs="Tahoma"/>
          <w:sz w:val="18"/>
          <w:szCs w:val="18"/>
          <w:lang w:eastAsia="pl-PL"/>
        </w:rPr>
        <w:br/>
        <w:t>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III.4) WYKAZ OŚWIADCZEŃ LUB DOKUMENTÓW , SKŁADANYCH PRZEZ WYKONAWCĘ W POSTĘPOWANIU NA WEZWANIE ZAMAWIAJACEGO W CELU POTWIERDZENIA OKOLICZNOŚCI, O KTÓRYCH MOWA W ART. 25 UST. 1 PKT 3 USTAWY PZP: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w:t>
      </w:r>
      <w:r w:rsidRPr="00F2097D">
        <w:rPr>
          <w:rFonts w:ascii="Tahoma" w:eastAsia="Times New Roman" w:hAnsi="Tahoma" w:cs="Tahoma"/>
          <w:sz w:val="18"/>
          <w:szCs w:val="18"/>
          <w:lang w:eastAsia="pl-PL"/>
        </w:rPr>
        <w:lastRenderedPageBreak/>
        <w:t>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III.5) WYKAZ OŚWIADCZEŃ LUB DOKUMENTÓW SKŁADANYCH PRZEZ WYKONAWCĘ W POSTĘPOWANIU NA WEZWANIE ZAMAWIAJACEGO W CELU POTWIERDZENIA OKOLICZNOŚCI, O KTÓRYCH MOWA W ART. 25 UST. 1 PKT 1 USTAWY PZP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III.5.1) W ZAKRESIE SPEŁNIANIA WARUNKÓW UDZIAŁU W POSTĘPOWANIU:</w:t>
      </w:r>
      <w:r w:rsidRPr="00F2097D">
        <w:rPr>
          <w:rFonts w:ascii="Tahoma" w:eastAsia="Times New Roman" w:hAnsi="Tahoma" w:cs="Tahoma"/>
          <w:sz w:val="18"/>
          <w:szCs w:val="18"/>
          <w:lang w:eastAsia="pl-PL"/>
        </w:rPr>
        <w:br/>
        <w:t xml:space="preserve">W celu potwierdzenia spełniania przez wykonawcę warunków udziału w postępowaniu lub kryteriów selekcji dotyczących zdolności technicznej lub zawodowej zamawiający żąda następujących dokumentów: a)wykaz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budynków. b)dokument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w:t>
      </w:r>
      <w:r w:rsidRPr="00F2097D">
        <w:rPr>
          <w:rFonts w:ascii="Tahoma" w:eastAsia="Times New Roman" w:hAnsi="Tahoma" w:cs="Tahoma"/>
          <w:sz w:val="18"/>
          <w:szCs w:val="18"/>
          <w:lang w:eastAsia="pl-PL"/>
        </w:rPr>
        <w:lastRenderedPageBreak/>
        <w:t>że wykonawca jest ubezpieczony od odpowiedzialności cywilnej w zakresie prowadzonej działalności związanej z przedmiotem zamówienia na sumę gwarancyjną określoną przez zamawiającego – minimum 100 000,00 PLN c)wykazu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konstrukcyjno-budowlanej, (minimum 1 osoba).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III.5.2) W ZAKRESIE KRYTERIÓW SELEKCJI:</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III.6) WYKAZ OŚWIADCZEŃ LUB DOKUMENTÓW SKŁADANYCH PRZEZ WYKONAWCĘ W POSTĘPOWANIU NA WEZWANIE ZAMAWIAJACEGO W CELU POTWIERDZENIA OKOLICZNOŚCI, O KTÓRYCH MOWA W ART. 25 UST. 1 PKT 2 USTAWY PZP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III.7) INNE DOKUMENTY NIE WYMIENIONE W pkt III.3) - III.6)</w:t>
      </w:r>
    </w:p>
    <w:p w:rsidR="00F2097D" w:rsidRPr="00F2097D" w:rsidRDefault="00F2097D" w:rsidP="00F2097D">
      <w:pPr>
        <w:spacing w:after="0" w:line="450" w:lineRule="atLeast"/>
        <w:rPr>
          <w:rFonts w:ascii="Tahoma" w:eastAsia="Times New Roman" w:hAnsi="Tahoma" w:cs="Tahoma"/>
          <w:b/>
          <w:bCs/>
          <w:sz w:val="20"/>
          <w:szCs w:val="20"/>
          <w:lang w:eastAsia="pl-PL"/>
        </w:rPr>
      </w:pPr>
      <w:r w:rsidRPr="00F2097D">
        <w:rPr>
          <w:rFonts w:ascii="Tahoma" w:eastAsia="Times New Roman" w:hAnsi="Tahoma" w:cs="Tahoma"/>
          <w:b/>
          <w:bCs/>
          <w:sz w:val="20"/>
          <w:szCs w:val="20"/>
          <w:u w:val="single"/>
          <w:lang w:eastAsia="pl-PL"/>
        </w:rPr>
        <w:t>SEKCJA IV: PROCEDURA</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IV.1) OPIS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IV.1.1) Tryb udzielenia zamówienia: </w:t>
      </w:r>
      <w:r w:rsidRPr="00F2097D">
        <w:rPr>
          <w:rFonts w:ascii="Tahoma" w:eastAsia="Times New Roman" w:hAnsi="Tahoma" w:cs="Tahoma"/>
          <w:sz w:val="18"/>
          <w:szCs w:val="18"/>
          <w:lang w:eastAsia="pl-PL"/>
        </w:rPr>
        <w:t>przetarg nieograniczony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IV.1.2) Zamawiający żąda wniesienia wadium:</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tak, </w:t>
      </w:r>
      <w:r w:rsidRPr="00F2097D">
        <w:rPr>
          <w:rFonts w:ascii="Tahoma" w:eastAsia="Times New Roman" w:hAnsi="Tahoma" w:cs="Tahoma"/>
          <w:sz w:val="18"/>
          <w:szCs w:val="18"/>
          <w:lang w:eastAsia="pl-PL"/>
        </w:rPr>
        <w:br/>
        <w:t>Informacja na temat wadium </w:t>
      </w:r>
      <w:r w:rsidRPr="00F2097D">
        <w:rPr>
          <w:rFonts w:ascii="Tahoma" w:eastAsia="Times New Roman" w:hAnsi="Tahoma" w:cs="Tahoma"/>
          <w:sz w:val="18"/>
          <w:szCs w:val="18"/>
          <w:lang w:eastAsia="pl-PL"/>
        </w:rPr>
        <w:br/>
      </w:r>
      <w:proofErr w:type="spellStart"/>
      <w:r w:rsidRPr="00F2097D">
        <w:rPr>
          <w:rFonts w:ascii="Tahoma" w:eastAsia="Times New Roman" w:hAnsi="Tahoma" w:cs="Tahoma"/>
          <w:sz w:val="18"/>
          <w:szCs w:val="18"/>
          <w:lang w:eastAsia="pl-PL"/>
        </w:rPr>
        <w:t>Wadium</w:t>
      </w:r>
      <w:proofErr w:type="spellEnd"/>
      <w:r w:rsidRPr="00F2097D">
        <w:rPr>
          <w:rFonts w:ascii="Tahoma" w:eastAsia="Times New Roman" w:hAnsi="Tahoma" w:cs="Tahoma"/>
          <w:sz w:val="18"/>
          <w:szCs w:val="18"/>
          <w:lang w:eastAsia="pl-PL"/>
        </w:rPr>
        <w:t xml:space="preserve"> w wysokości 6.000,00 PLN słownie: sześć tysięcy złotych) należy wnieść do dnia 12.05.2017r. do godz.10:00 w podanej niżej formie: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ust.5 pkt.2, Ustawy z dnia 9 listopada 2000r. o utworzeniu Polskiej Agencji Rozwoju Przedsiębiorczości (Dz.U. z 2014r. poz. 1804 oraz z 2015r. poz. 978 i 1240). Wadium wnoszone w pieniądzu należy wnieść w formie przelewu bankowego na wydzielony rachunek zamawiającego: Bank PKO S.A. II Oddział w Radomiu Nr rachunku 72 1240 3259 1111 0010 0618 1333, które powinno się znaleźć na koncie zamawiającego przed upływem terminu składania ofert.</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IV.1.3) Przewiduje się udzielenie zaliczek na poczet wykonania zamówienia:</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lastRenderedPageBreak/>
        <w:br/>
      </w:r>
      <w:r w:rsidRPr="00F2097D">
        <w:rPr>
          <w:rFonts w:ascii="Tahoma" w:eastAsia="Times New Roman" w:hAnsi="Tahoma" w:cs="Tahoma"/>
          <w:b/>
          <w:bCs/>
          <w:sz w:val="18"/>
          <w:szCs w:val="18"/>
          <w:lang w:eastAsia="pl-PL"/>
        </w:rPr>
        <w:t>IV.1.4) Wymaga się złożenia ofert w postaci katalogów elektronicznych lub dołączenia do ofert katalogów elektronicznych:</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 </w:t>
      </w:r>
      <w:r w:rsidRPr="00F2097D">
        <w:rPr>
          <w:rFonts w:ascii="Tahoma" w:eastAsia="Times New Roman" w:hAnsi="Tahoma" w:cs="Tahoma"/>
          <w:sz w:val="18"/>
          <w:szCs w:val="18"/>
          <w:lang w:eastAsia="pl-PL"/>
        </w:rPr>
        <w:br/>
        <w:t>Dopuszcza się złożenie ofert w postaci katalogów elektronicznych lub dołączenia do ofert katalogów elektronicznych: </w:t>
      </w:r>
      <w:r w:rsidRPr="00F2097D">
        <w:rPr>
          <w:rFonts w:ascii="Tahoma" w:eastAsia="Times New Roman" w:hAnsi="Tahoma" w:cs="Tahoma"/>
          <w:sz w:val="18"/>
          <w:szCs w:val="18"/>
          <w:lang w:eastAsia="pl-PL"/>
        </w:rPr>
        <w:br/>
        <w:t>nie </w:t>
      </w:r>
      <w:r w:rsidRPr="00F2097D">
        <w:rPr>
          <w:rFonts w:ascii="Tahoma" w:eastAsia="Times New Roman" w:hAnsi="Tahoma" w:cs="Tahoma"/>
          <w:sz w:val="18"/>
          <w:szCs w:val="18"/>
          <w:lang w:eastAsia="pl-PL"/>
        </w:rPr>
        <w:br/>
        <w:t>Informacje dodatkowe: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IV.1.5.) Wymaga się złożenia oferty wariantowej:</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nie </w:t>
      </w:r>
      <w:r w:rsidRPr="00F2097D">
        <w:rPr>
          <w:rFonts w:ascii="Tahoma" w:eastAsia="Times New Roman" w:hAnsi="Tahoma" w:cs="Tahoma"/>
          <w:sz w:val="18"/>
          <w:szCs w:val="18"/>
          <w:lang w:eastAsia="pl-PL"/>
        </w:rPr>
        <w:br/>
        <w:t>Dopuszcza się złożenie oferty wariantowej </w:t>
      </w:r>
      <w:r w:rsidRPr="00F2097D">
        <w:rPr>
          <w:rFonts w:ascii="Tahoma" w:eastAsia="Times New Roman" w:hAnsi="Tahoma" w:cs="Tahoma"/>
          <w:sz w:val="18"/>
          <w:szCs w:val="18"/>
          <w:lang w:eastAsia="pl-PL"/>
        </w:rPr>
        <w:br/>
        <w:t>nie </w:t>
      </w:r>
      <w:r w:rsidRPr="00F2097D">
        <w:rPr>
          <w:rFonts w:ascii="Tahoma" w:eastAsia="Times New Roman" w:hAnsi="Tahoma" w:cs="Tahoma"/>
          <w:sz w:val="18"/>
          <w:szCs w:val="18"/>
          <w:lang w:eastAsia="pl-PL"/>
        </w:rPr>
        <w:br/>
        <w:t>Złożenie oferty wariantowej dopuszcza się tylko z jednoczesnym złożeniem oferty zasadniczej: </w:t>
      </w:r>
      <w:r w:rsidRPr="00F2097D">
        <w:rPr>
          <w:rFonts w:ascii="Tahoma" w:eastAsia="Times New Roman" w:hAnsi="Tahoma" w:cs="Tahoma"/>
          <w:sz w:val="18"/>
          <w:szCs w:val="18"/>
          <w:lang w:eastAsia="pl-PL"/>
        </w:rPr>
        <w:br/>
        <w:t>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IV.1.6) Przewidywana liczba wykonawców, którzy zostaną zaproszeni do udziału w postępowaniu </w:t>
      </w:r>
      <w:r w:rsidRPr="00F2097D">
        <w:rPr>
          <w:rFonts w:ascii="Tahoma" w:eastAsia="Times New Roman" w:hAnsi="Tahoma" w:cs="Tahoma"/>
          <w:sz w:val="18"/>
          <w:szCs w:val="18"/>
          <w:lang w:eastAsia="pl-PL"/>
        </w:rPr>
        <w:br/>
      </w:r>
      <w:r w:rsidRPr="00F2097D">
        <w:rPr>
          <w:rFonts w:ascii="Tahoma" w:eastAsia="Times New Roman" w:hAnsi="Tahoma" w:cs="Tahoma"/>
          <w:i/>
          <w:iCs/>
          <w:sz w:val="18"/>
          <w:szCs w:val="18"/>
          <w:lang w:eastAsia="pl-PL"/>
        </w:rPr>
        <w:t>(przetarg ograniczony, negocjacje z ogłoszeniem, dialog konkurencyjny, partnerstwo innowacyjne)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Liczba wykonawców  </w:t>
      </w:r>
      <w:r w:rsidRPr="00F2097D">
        <w:rPr>
          <w:rFonts w:ascii="Tahoma" w:eastAsia="Times New Roman" w:hAnsi="Tahoma" w:cs="Tahoma"/>
          <w:sz w:val="18"/>
          <w:szCs w:val="18"/>
          <w:lang w:eastAsia="pl-PL"/>
        </w:rPr>
        <w:br/>
        <w:t>Przewidywana minimalna liczba wykonawców </w:t>
      </w:r>
      <w:r w:rsidRPr="00F2097D">
        <w:rPr>
          <w:rFonts w:ascii="Tahoma" w:eastAsia="Times New Roman" w:hAnsi="Tahoma" w:cs="Tahoma"/>
          <w:sz w:val="18"/>
          <w:szCs w:val="18"/>
          <w:lang w:eastAsia="pl-PL"/>
        </w:rPr>
        <w:br/>
        <w:t>Maksymalna liczba wykonawców  </w:t>
      </w:r>
      <w:r w:rsidRPr="00F2097D">
        <w:rPr>
          <w:rFonts w:ascii="Tahoma" w:eastAsia="Times New Roman" w:hAnsi="Tahoma" w:cs="Tahoma"/>
          <w:sz w:val="18"/>
          <w:szCs w:val="18"/>
          <w:lang w:eastAsia="pl-PL"/>
        </w:rPr>
        <w:br/>
        <w:t>Kryteria selekcji wykonawców: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IV.1.7) Informacje na temat umowy ramowej lub dynamicznego systemu zakupów:</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Umowa ramowa będzie zawarta: </w:t>
      </w:r>
      <w:r w:rsidRPr="00F2097D">
        <w:rPr>
          <w:rFonts w:ascii="Tahoma" w:eastAsia="Times New Roman" w:hAnsi="Tahoma" w:cs="Tahoma"/>
          <w:sz w:val="18"/>
          <w:szCs w:val="18"/>
          <w:lang w:eastAsia="pl-PL"/>
        </w:rPr>
        <w:br/>
        <w:t>Czy przewiduje się ograniczenie liczby uczestników umowy ramowej: </w:t>
      </w:r>
      <w:r w:rsidRPr="00F2097D">
        <w:rPr>
          <w:rFonts w:ascii="Tahoma" w:eastAsia="Times New Roman" w:hAnsi="Tahoma" w:cs="Tahoma"/>
          <w:sz w:val="18"/>
          <w:szCs w:val="18"/>
          <w:lang w:eastAsia="pl-PL"/>
        </w:rPr>
        <w:br/>
        <w:t>nie </w:t>
      </w:r>
      <w:r w:rsidRPr="00F2097D">
        <w:rPr>
          <w:rFonts w:ascii="Tahoma" w:eastAsia="Times New Roman" w:hAnsi="Tahoma" w:cs="Tahoma"/>
          <w:sz w:val="18"/>
          <w:szCs w:val="18"/>
          <w:lang w:eastAsia="pl-PL"/>
        </w:rPr>
        <w:br/>
        <w:t>Informacje dodatkowe: </w:t>
      </w:r>
      <w:r w:rsidRPr="00F2097D">
        <w:rPr>
          <w:rFonts w:ascii="Tahoma" w:eastAsia="Times New Roman" w:hAnsi="Tahoma" w:cs="Tahoma"/>
          <w:sz w:val="18"/>
          <w:szCs w:val="18"/>
          <w:lang w:eastAsia="pl-PL"/>
        </w:rPr>
        <w:br/>
        <w:t>Zamówienie obejmuje ustanowienie dynamicznego systemu zakupów: </w:t>
      </w:r>
      <w:r w:rsidRPr="00F2097D">
        <w:rPr>
          <w:rFonts w:ascii="Tahoma" w:eastAsia="Times New Roman" w:hAnsi="Tahoma" w:cs="Tahoma"/>
          <w:sz w:val="18"/>
          <w:szCs w:val="18"/>
          <w:lang w:eastAsia="pl-PL"/>
        </w:rPr>
        <w:br/>
        <w:t>nie </w:t>
      </w:r>
      <w:r w:rsidRPr="00F2097D">
        <w:rPr>
          <w:rFonts w:ascii="Tahoma" w:eastAsia="Times New Roman" w:hAnsi="Tahoma" w:cs="Tahoma"/>
          <w:sz w:val="18"/>
          <w:szCs w:val="18"/>
          <w:lang w:eastAsia="pl-PL"/>
        </w:rPr>
        <w:br/>
        <w:t>Informacje dodatkowe: </w:t>
      </w:r>
      <w:r w:rsidRPr="00F2097D">
        <w:rPr>
          <w:rFonts w:ascii="Tahoma" w:eastAsia="Times New Roman" w:hAnsi="Tahoma" w:cs="Tahoma"/>
          <w:sz w:val="18"/>
          <w:szCs w:val="18"/>
          <w:lang w:eastAsia="pl-PL"/>
        </w:rPr>
        <w:br/>
        <w:t>W ramach umowy ramowej/dynamicznego systemu zakupów dopuszcza się złożenie ofert w formie katalogów elektronicznych: </w:t>
      </w:r>
      <w:r w:rsidRPr="00F2097D">
        <w:rPr>
          <w:rFonts w:ascii="Tahoma" w:eastAsia="Times New Roman" w:hAnsi="Tahoma" w:cs="Tahoma"/>
          <w:sz w:val="18"/>
          <w:szCs w:val="18"/>
          <w:lang w:eastAsia="pl-PL"/>
        </w:rPr>
        <w:br/>
        <w:t>nie </w:t>
      </w:r>
      <w:r w:rsidRPr="00F2097D">
        <w:rPr>
          <w:rFonts w:ascii="Tahoma" w:eastAsia="Times New Roman" w:hAnsi="Tahoma" w:cs="Tahoma"/>
          <w:sz w:val="18"/>
          <w:szCs w:val="18"/>
          <w:lang w:eastAsia="pl-PL"/>
        </w:rPr>
        <w:br/>
      </w:r>
      <w:r w:rsidRPr="00F2097D">
        <w:rPr>
          <w:rFonts w:ascii="Tahoma" w:eastAsia="Times New Roman" w:hAnsi="Tahoma" w:cs="Tahoma"/>
          <w:sz w:val="18"/>
          <w:szCs w:val="18"/>
          <w:lang w:eastAsia="pl-PL"/>
        </w:rPr>
        <w:lastRenderedPageBreak/>
        <w:t>Przewiduje się pobranie ze złożonych katalogów elektronicznych informacji potrzebnych do sporządzenia ofert w ramach umowy ramowej/dynamicznego systemu zakupów: </w:t>
      </w:r>
      <w:r w:rsidRPr="00F2097D">
        <w:rPr>
          <w:rFonts w:ascii="Tahoma" w:eastAsia="Times New Roman" w:hAnsi="Tahoma" w:cs="Tahoma"/>
          <w:sz w:val="18"/>
          <w:szCs w:val="18"/>
          <w:lang w:eastAsia="pl-PL"/>
        </w:rPr>
        <w:br/>
        <w:t>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IV.1.8) Aukcja elektroniczna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Przewidziane jest przeprowadzenie aukcji elektronicznej </w:t>
      </w:r>
      <w:r w:rsidRPr="00F2097D">
        <w:rPr>
          <w:rFonts w:ascii="Tahoma" w:eastAsia="Times New Roman" w:hAnsi="Tahoma" w:cs="Tahoma"/>
          <w:i/>
          <w:iCs/>
          <w:sz w:val="18"/>
          <w:szCs w:val="18"/>
          <w:lang w:eastAsia="pl-PL"/>
        </w:rPr>
        <w:t>(przetarg nieograniczony, przetarg ograniczony, negocjacje z ogłoszeniem) </w:t>
      </w:r>
      <w:r w:rsidRPr="00F2097D">
        <w:rPr>
          <w:rFonts w:ascii="Tahoma" w:eastAsia="Times New Roman" w:hAnsi="Tahoma" w:cs="Tahoma"/>
          <w:sz w:val="18"/>
          <w:szCs w:val="18"/>
          <w:lang w:eastAsia="pl-PL"/>
        </w:rPr>
        <w:t>nie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Należy wskazać elementy, których wartości będą przedmiotem aukcji elektronicznej: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Przewiduje się ograniczenia co do przedstawionych wartości, wynikające z opisu przedmiotu zamówienia:</w:t>
      </w:r>
      <w:r w:rsidRPr="00F2097D">
        <w:rPr>
          <w:rFonts w:ascii="Tahoma" w:eastAsia="Times New Roman" w:hAnsi="Tahoma" w:cs="Tahoma"/>
          <w:sz w:val="18"/>
          <w:szCs w:val="18"/>
          <w:lang w:eastAsia="pl-PL"/>
        </w:rPr>
        <w:br/>
        <w:t>nie </w:t>
      </w:r>
      <w:r w:rsidRPr="00F2097D">
        <w:rPr>
          <w:rFonts w:ascii="Tahoma" w:eastAsia="Times New Roman" w:hAnsi="Tahoma" w:cs="Tahoma"/>
          <w:sz w:val="18"/>
          <w:szCs w:val="18"/>
          <w:lang w:eastAsia="pl-PL"/>
        </w:rPr>
        <w:br/>
        <w:t>Należy podać, które informacje zostaną udostępnione wykonawcom w trakcie aukcji elektronicznej oraz jaki będzie termin ich udostępnienia: </w:t>
      </w:r>
      <w:r w:rsidRPr="00F2097D">
        <w:rPr>
          <w:rFonts w:ascii="Tahoma" w:eastAsia="Times New Roman" w:hAnsi="Tahoma" w:cs="Tahoma"/>
          <w:sz w:val="18"/>
          <w:szCs w:val="18"/>
          <w:lang w:eastAsia="pl-PL"/>
        </w:rPr>
        <w:br/>
        <w:t>Informacje dotyczące przebiegu aukcji elektronicznej: </w:t>
      </w:r>
      <w:r w:rsidRPr="00F2097D">
        <w:rPr>
          <w:rFonts w:ascii="Tahoma" w:eastAsia="Times New Roman" w:hAnsi="Tahoma" w:cs="Tahoma"/>
          <w:sz w:val="18"/>
          <w:szCs w:val="18"/>
          <w:lang w:eastAsia="pl-PL"/>
        </w:rPr>
        <w:br/>
        <w:t>Jaki jest przewidziany sposób postępowania w toku aukcji elektronicznej i jakie będą warunki, na jakich wykonawcy będą mogli licytować (minimalne wysokości postąpień): </w:t>
      </w:r>
      <w:r w:rsidRPr="00F2097D">
        <w:rPr>
          <w:rFonts w:ascii="Tahoma" w:eastAsia="Times New Roman" w:hAnsi="Tahoma" w:cs="Tahoma"/>
          <w:sz w:val="18"/>
          <w:szCs w:val="18"/>
          <w:lang w:eastAsia="pl-PL"/>
        </w:rPr>
        <w:br/>
        <w:t>Informacje dotyczące wykorzystywanego sprzętu elektronicznego, rozwiązań i specyfikacji technicznych w zakresie połączeń: </w:t>
      </w:r>
      <w:r w:rsidRPr="00F2097D">
        <w:rPr>
          <w:rFonts w:ascii="Tahoma" w:eastAsia="Times New Roman" w:hAnsi="Tahoma" w:cs="Tahoma"/>
          <w:sz w:val="18"/>
          <w:szCs w:val="18"/>
          <w:lang w:eastAsia="pl-PL"/>
        </w:rPr>
        <w:br/>
        <w:t>Wymagania dotyczące rejestracji i identyfikacji wykonawców w aukcji elektronicznej: </w:t>
      </w:r>
      <w:r w:rsidRPr="00F2097D">
        <w:rPr>
          <w:rFonts w:ascii="Tahoma" w:eastAsia="Times New Roman" w:hAnsi="Tahoma" w:cs="Tahoma"/>
          <w:sz w:val="18"/>
          <w:szCs w:val="18"/>
          <w:lang w:eastAsia="pl-PL"/>
        </w:rPr>
        <w:br/>
        <w:t>Informacje o liczbie etapów aukcji elektronicznej i czasie ich trwania:</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2097D" w:rsidRPr="00F2097D" w:rsidTr="00F2097D">
        <w:trPr>
          <w:tblCellSpacing w:w="15" w:type="dxa"/>
        </w:trPr>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r w:rsidRPr="00F2097D">
              <w:rPr>
                <w:rFonts w:ascii="Times New Roman" w:eastAsia="Times New Roman" w:hAnsi="Times New Roman" w:cs="Times New Roman"/>
                <w:sz w:val="24"/>
                <w:szCs w:val="24"/>
                <w:lang w:eastAsia="pl-PL"/>
              </w:rPr>
              <w:t>etap nr</w:t>
            </w:r>
          </w:p>
        </w:tc>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r w:rsidRPr="00F2097D">
              <w:rPr>
                <w:rFonts w:ascii="Times New Roman" w:eastAsia="Times New Roman" w:hAnsi="Times New Roman" w:cs="Times New Roman"/>
                <w:sz w:val="24"/>
                <w:szCs w:val="24"/>
                <w:lang w:eastAsia="pl-PL"/>
              </w:rPr>
              <w:t>czas trwania etapu</w:t>
            </w:r>
          </w:p>
        </w:tc>
      </w:tr>
      <w:tr w:rsidR="00F2097D" w:rsidRPr="00F2097D" w:rsidTr="00F2097D">
        <w:trPr>
          <w:tblCellSpacing w:w="15" w:type="dxa"/>
        </w:trPr>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0"/>
                <w:szCs w:val="20"/>
                <w:lang w:eastAsia="pl-PL"/>
              </w:rPr>
            </w:pPr>
          </w:p>
        </w:tc>
      </w:tr>
    </w:tbl>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Czy wykonawcy, którzy nie złożyli nowych postąpień, zostaną zakwalifikowani do następnego etapu: nie </w:t>
      </w:r>
      <w:r w:rsidRPr="00F2097D">
        <w:rPr>
          <w:rFonts w:ascii="Tahoma" w:eastAsia="Times New Roman" w:hAnsi="Tahoma" w:cs="Tahoma"/>
          <w:sz w:val="18"/>
          <w:szCs w:val="18"/>
          <w:lang w:eastAsia="pl-PL"/>
        </w:rPr>
        <w:br/>
        <w:t>Warunki zamknięcia aukcji elektronicznej: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IV.2) KRYTERIA OCENY OFERT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IV.2.1) Kryteria oceny ofert: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2"/>
        <w:gridCol w:w="1049"/>
      </w:tblGrid>
      <w:tr w:rsidR="00F2097D" w:rsidRPr="00F2097D" w:rsidTr="00F2097D">
        <w:trPr>
          <w:tblCellSpacing w:w="15" w:type="dxa"/>
        </w:trPr>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r w:rsidRPr="00F2097D">
              <w:rPr>
                <w:rFonts w:ascii="Times New Roman" w:eastAsia="Times New Roman" w:hAnsi="Times New Roman" w:cs="Times New Roman"/>
                <w:i/>
                <w:iCs/>
                <w:sz w:val="24"/>
                <w:szCs w:val="24"/>
                <w:lang w:eastAsia="pl-PL"/>
              </w:rPr>
              <w:t>Kryteria</w:t>
            </w:r>
          </w:p>
        </w:tc>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r w:rsidRPr="00F2097D">
              <w:rPr>
                <w:rFonts w:ascii="Times New Roman" w:eastAsia="Times New Roman" w:hAnsi="Times New Roman" w:cs="Times New Roman"/>
                <w:i/>
                <w:iCs/>
                <w:sz w:val="24"/>
                <w:szCs w:val="24"/>
                <w:lang w:eastAsia="pl-PL"/>
              </w:rPr>
              <w:t>Znaczenie</w:t>
            </w:r>
          </w:p>
        </w:tc>
      </w:tr>
      <w:tr w:rsidR="00F2097D" w:rsidRPr="00F2097D" w:rsidTr="00F2097D">
        <w:trPr>
          <w:tblCellSpacing w:w="15" w:type="dxa"/>
        </w:trPr>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r w:rsidRPr="00F2097D">
              <w:rPr>
                <w:rFonts w:ascii="Times New Roman" w:eastAsia="Times New Roman" w:hAnsi="Times New Roman" w:cs="Times New Roman"/>
                <w:sz w:val="24"/>
                <w:szCs w:val="24"/>
                <w:lang w:eastAsia="pl-PL"/>
              </w:rPr>
              <w:t>cena</w:t>
            </w:r>
          </w:p>
        </w:tc>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r w:rsidRPr="00F2097D">
              <w:rPr>
                <w:rFonts w:ascii="Times New Roman" w:eastAsia="Times New Roman" w:hAnsi="Times New Roman" w:cs="Times New Roman"/>
                <w:sz w:val="24"/>
                <w:szCs w:val="24"/>
                <w:lang w:eastAsia="pl-PL"/>
              </w:rPr>
              <w:t>60.00</w:t>
            </w:r>
          </w:p>
        </w:tc>
      </w:tr>
      <w:tr w:rsidR="00F2097D" w:rsidRPr="00F2097D" w:rsidTr="00F2097D">
        <w:trPr>
          <w:tblCellSpacing w:w="15" w:type="dxa"/>
        </w:trPr>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r w:rsidRPr="00F2097D">
              <w:rPr>
                <w:rFonts w:ascii="Times New Roman" w:eastAsia="Times New Roman" w:hAnsi="Times New Roman" w:cs="Times New Roman"/>
                <w:sz w:val="24"/>
                <w:szCs w:val="24"/>
                <w:lang w:eastAsia="pl-PL"/>
              </w:rPr>
              <w:t>okres gwarancji</w:t>
            </w:r>
          </w:p>
        </w:tc>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r w:rsidRPr="00F2097D">
              <w:rPr>
                <w:rFonts w:ascii="Times New Roman" w:eastAsia="Times New Roman" w:hAnsi="Times New Roman" w:cs="Times New Roman"/>
                <w:sz w:val="24"/>
                <w:szCs w:val="24"/>
                <w:lang w:eastAsia="pl-PL"/>
              </w:rPr>
              <w:t>40.00</w:t>
            </w:r>
          </w:p>
        </w:tc>
      </w:tr>
    </w:tbl>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 xml:space="preserve">IV.2.3) Zastosowanie procedury, o której mowa w art. 24aa ust. 1 ustawy </w:t>
      </w:r>
      <w:proofErr w:type="spellStart"/>
      <w:r w:rsidRPr="00F2097D">
        <w:rPr>
          <w:rFonts w:ascii="Tahoma" w:eastAsia="Times New Roman" w:hAnsi="Tahoma" w:cs="Tahoma"/>
          <w:b/>
          <w:bCs/>
          <w:sz w:val="18"/>
          <w:szCs w:val="18"/>
          <w:lang w:eastAsia="pl-PL"/>
        </w:rPr>
        <w:t>Pzp</w:t>
      </w:r>
      <w:proofErr w:type="spellEnd"/>
      <w:r w:rsidRPr="00F2097D">
        <w:rPr>
          <w:rFonts w:ascii="Tahoma" w:eastAsia="Times New Roman" w:hAnsi="Tahoma" w:cs="Tahoma"/>
          <w:b/>
          <w:bCs/>
          <w:sz w:val="18"/>
          <w:szCs w:val="18"/>
          <w:lang w:eastAsia="pl-PL"/>
        </w:rPr>
        <w:t> </w:t>
      </w:r>
      <w:r w:rsidRPr="00F2097D">
        <w:rPr>
          <w:rFonts w:ascii="Tahoma" w:eastAsia="Times New Roman" w:hAnsi="Tahoma" w:cs="Tahoma"/>
          <w:sz w:val="18"/>
          <w:szCs w:val="18"/>
          <w:lang w:eastAsia="pl-PL"/>
        </w:rPr>
        <w:t>(przetarg nieograniczony) </w:t>
      </w:r>
      <w:r w:rsidRPr="00F2097D">
        <w:rPr>
          <w:rFonts w:ascii="Tahoma" w:eastAsia="Times New Roman" w:hAnsi="Tahoma" w:cs="Tahoma"/>
          <w:sz w:val="18"/>
          <w:szCs w:val="18"/>
          <w:lang w:eastAsia="pl-PL"/>
        </w:rPr>
        <w:br/>
      </w:r>
      <w:r w:rsidRPr="00F2097D">
        <w:rPr>
          <w:rFonts w:ascii="Tahoma" w:eastAsia="Times New Roman" w:hAnsi="Tahoma" w:cs="Tahoma"/>
          <w:sz w:val="18"/>
          <w:szCs w:val="18"/>
          <w:lang w:eastAsia="pl-PL"/>
        </w:rPr>
        <w:lastRenderedPageBreak/>
        <w:t>tak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IV.3) Negocjacje z ogłoszeniem, dialog konkurencyjny, partnerstwo innowacyjne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IV.3.1) Informacje na temat negocjacji z ogłoszeniem</w:t>
      </w:r>
      <w:r w:rsidRPr="00F2097D">
        <w:rPr>
          <w:rFonts w:ascii="Tahoma" w:eastAsia="Times New Roman" w:hAnsi="Tahoma" w:cs="Tahoma"/>
          <w:sz w:val="18"/>
          <w:szCs w:val="18"/>
          <w:lang w:eastAsia="pl-PL"/>
        </w:rPr>
        <w:br/>
        <w:t>Minimalne wymagania, które muszą spełniać wszystkie oferty: </w:t>
      </w:r>
      <w:r w:rsidRPr="00F2097D">
        <w:rPr>
          <w:rFonts w:ascii="Tahoma" w:eastAsia="Times New Roman" w:hAnsi="Tahoma" w:cs="Tahoma"/>
          <w:sz w:val="18"/>
          <w:szCs w:val="18"/>
          <w:lang w:eastAsia="pl-PL"/>
        </w:rPr>
        <w:br/>
        <w:t>Przewidziane jest zastrzeżenie prawa do udzielenia zamówienia na podstawie ofert wstępnych bez przeprowadzenia negocjacji nie </w:t>
      </w:r>
      <w:r w:rsidRPr="00F2097D">
        <w:rPr>
          <w:rFonts w:ascii="Tahoma" w:eastAsia="Times New Roman" w:hAnsi="Tahoma" w:cs="Tahoma"/>
          <w:sz w:val="18"/>
          <w:szCs w:val="18"/>
          <w:lang w:eastAsia="pl-PL"/>
        </w:rPr>
        <w:br/>
        <w:t>Przewidziany jest podział negocjacji na etapy w celu ograniczenia liczby ofert: nie </w:t>
      </w:r>
      <w:r w:rsidRPr="00F2097D">
        <w:rPr>
          <w:rFonts w:ascii="Tahoma" w:eastAsia="Times New Roman" w:hAnsi="Tahoma" w:cs="Tahoma"/>
          <w:sz w:val="18"/>
          <w:szCs w:val="18"/>
          <w:lang w:eastAsia="pl-PL"/>
        </w:rPr>
        <w:br/>
        <w:t>Należy podać informacje na temat etapów negocjacji (w tym liczbę etapów): </w:t>
      </w:r>
      <w:r w:rsidRPr="00F2097D">
        <w:rPr>
          <w:rFonts w:ascii="Tahoma" w:eastAsia="Times New Roman" w:hAnsi="Tahoma" w:cs="Tahoma"/>
          <w:sz w:val="18"/>
          <w:szCs w:val="18"/>
          <w:lang w:eastAsia="pl-PL"/>
        </w:rPr>
        <w:br/>
        <w:t>Informacje dodatkowe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IV.3.2) Informacje na temat dialogu konkurencyjnego</w:t>
      </w:r>
      <w:r w:rsidRPr="00F2097D">
        <w:rPr>
          <w:rFonts w:ascii="Tahoma" w:eastAsia="Times New Roman" w:hAnsi="Tahoma" w:cs="Tahoma"/>
          <w:sz w:val="18"/>
          <w:szCs w:val="18"/>
          <w:lang w:eastAsia="pl-PL"/>
        </w:rPr>
        <w:br/>
        <w:t>Opis potrzeb i wymagań zamawiającego lub informacja o sposobie uzyskania tego opisu: </w:t>
      </w:r>
      <w:r w:rsidRPr="00F2097D">
        <w:rPr>
          <w:rFonts w:ascii="Tahoma" w:eastAsia="Times New Roman" w:hAnsi="Tahoma" w:cs="Tahoma"/>
          <w:sz w:val="18"/>
          <w:szCs w:val="18"/>
          <w:lang w:eastAsia="pl-PL"/>
        </w:rPr>
        <w:br/>
        <w:t>Informacja o wysokości nagród dla wykonawców, którzy podczas dialogu konkurencyjnego przedstawili rozwiązania stanowiące podstawę do składania ofert, jeżeli zamawiający przewiduje nagrody: </w:t>
      </w:r>
      <w:r w:rsidRPr="00F2097D">
        <w:rPr>
          <w:rFonts w:ascii="Tahoma" w:eastAsia="Times New Roman" w:hAnsi="Tahoma" w:cs="Tahoma"/>
          <w:sz w:val="18"/>
          <w:szCs w:val="18"/>
          <w:lang w:eastAsia="pl-PL"/>
        </w:rPr>
        <w:br/>
        <w:t>Wstępny harmonogram postępowania: </w:t>
      </w:r>
      <w:r w:rsidRPr="00F2097D">
        <w:rPr>
          <w:rFonts w:ascii="Tahoma" w:eastAsia="Times New Roman" w:hAnsi="Tahoma" w:cs="Tahoma"/>
          <w:sz w:val="18"/>
          <w:szCs w:val="18"/>
          <w:lang w:eastAsia="pl-PL"/>
        </w:rPr>
        <w:br/>
        <w:t>Podział dialogu na etapy w celu ograniczenia liczby rozwiązań: nie </w:t>
      </w:r>
      <w:r w:rsidRPr="00F2097D">
        <w:rPr>
          <w:rFonts w:ascii="Tahoma" w:eastAsia="Times New Roman" w:hAnsi="Tahoma" w:cs="Tahoma"/>
          <w:sz w:val="18"/>
          <w:szCs w:val="18"/>
          <w:lang w:eastAsia="pl-PL"/>
        </w:rPr>
        <w:br/>
        <w:t>Należy podać informacje na temat etapów dialogu: </w:t>
      </w:r>
      <w:r w:rsidRPr="00F2097D">
        <w:rPr>
          <w:rFonts w:ascii="Tahoma" w:eastAsia="Times New Roman" w:hAnsi="Tahoma" w:cs="Tahoma"/>
          <w:sz w:val="18"/>
          <w:szCs w:val="18"/>
          <w:lang w:eastAsia="pl-PL"/>
        </w:rPr>
        <w:br/>
        <w:t>Informacje dodatkowe: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IV.3.3) Informacje na temat partnerstwa innowacyjnego</w:t>
      </w:r>
      <w:r w:rsidRPr="00F2097D">
        <w:rPr>
          <w:rFonts w:ascii="Tahoma" w:eastAsia="Times New Roman" w:hAnsi="Tahoma" w:cs="Tahoma"/>
          <w:sz w:val="18"/>
          <w:szCs w:val="18"/>
          <w:lang w:eastAsia="pl-PL"/>
        </w:rPr>
        <w:br/>
        <w:t>Elementy opisu przedmiotu zamówienia definiujące minimalne wymagania, którym muszą odpowiadać wszystkie oferty: </w:t>
      </w:r>
      <w:r w:rsidRPr="00F2097D">
        <w:rPr>
          <w:rFonts w:ascii="Tahoma" w:eastAsia="Times New Roman" w:hAnsi="Tahoma" w:cs="Tahoma"/>
          <w:sz w:val="18"/>
          <w:szCs w:val="18"/>
          <w:lang w:eastAsia="pl-PL"/>
        </w:rPr>
        <w:br/>
        <w:t>Podział negocjacji na etapy w celu ograniczeniu liczby ofert podlegających negocjacjom poprzez zastosowanie kryteriów oceny ofert wskazanych w specyfikacji istotnych warunków zamówienia: </w:t>
      </w:r>
      <w:r w:rsidRPr="00F2097D">
        <w:rPr>
          <w:rFonts w:ascii="Tahoma" w:eastAsia="Times New Roman" w:hAnsi="Tahoma" w:cs="Tahoma"/>
          <w:sz w:val="18"/>
          <w:szCs w:val="18"/>
          <w:lang w:eastAsia="pl-PL"/>
        </w:rPr>
        <w:br/>
        <w:t>nie </w:t>
      </w:r>
      <w:r w:rsidRPr="00F2097D">
        <w:rPr>
          <w:rFonts w:ascii="Tahoma" w:eastAsia="Times New Roman" w:hAnsi="Tahoma" w:cs="Tahoma"/>
          <w:sz w:val="18"/>
          <w:szCs w:val="18"/>
          <w:lang w:eastAsia="pl-PL"/>
        </w:rPr>
        <w:br/>
        <w:t>Informacje dodatkowe: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IV.4) Licytacja elektroniczna </w:t>
      </w:r>
      <w:r w:rsidRPr="00F2097D">
        <w:rPr>
          <w:rFonts w:ascii="Tahoma" w:eastAsia="Times New Roman" w:hAnsi="Tahoma" w:cs="Tahoma"/>
          <w:sz w:val="18"/>
          <w:szCs w:val="18"/>
          <w:lang w:eastAsia="pl-PL"/>
        </w:rPr>
        <w:br/>
        <w:t>Adres strony internetowej, na której będzie prowadzona licytacja elektroniczna: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Adres strony internetowej, na której jest dostępny opis przedmiotu zamówienia w licytacji elektronicznej: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Wymagania dotyczące rejestracji i identyfikacji wykonawców w licytacji elektronicznej, w tym wymagania techniczne urządzeń informatycznych: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Sposób postępowania w toku licytacji elektronicznej, w tym określenie minimalnych wysokości postąpień: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Informacje o liczbie etapów licytacji elektronicznej i czasie ich trwania:</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lastRenderedPageBreak/>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2097D" w:rsidRPr="00F2097D" w:rsidTr="00F2097D">
        <w:trPr>
          <w:tblCellSpacing w:w="15" w:type="dxa"/>
        </w:trPr>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r w:rsidRPr="00F2097D">
              <w:rPr>
                <w:rFonts w:ascii="Times New Roman" w:eastAsia="Times New Roman" w:hAnsi="Times New Roman" w:cs="Times New Roman"/>
                <w:sz w:val="24"/>
                <w:szCs w:val="24"/>
                <w:lang w:eastAsia="pl-PL"/>
              </w:rPr>
              <w:t>etap nr</w:t>
            </w:r>
          </w:p>
        </w:tc>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r w:rsidRPr="00F2097D">
              <w:rPr>
                <w:rFonts w:ascii="Times New Roman" w:eastAsia="Times New Roman" w:hAnsi="Times New Roman" w:cs="Times New Roman"/>
                <w:sz w:val="24"/>
                <w:szCs w:val="24"/>
                <w:lang w:eastAsia="pl-PL"/>
              </w:rPr>
              <w:t>czas trwania etapu</w:t>
            </w:r>
          </w:p>
        </w:tc>
      </w:tr>
      <w:tr w:rsidR="00F2097D" w:rsidRPr="00F2097D" w:rsidTr="00F2097D">
        <w:trPr>
          <w:tblCellSpacing w:w="15" w:type="dxa"/>
        </w:trPr>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2097D" w:rsidRPr="00F2097D" w:rsidRDefault="00F2097D" w:rsidP="00F2097D">
            <w:pPr>
              <w:spacing w:after="0" w:line="240" w:lineRule="auto"/>
              <w:rPr>
                <w:rFonts w:ascii="Times New Roman" w:eastAsia="Times New Roman" w:hAnsi="Times New Roman" w:cs="Times New Roman"/>
                <w:sz w:val="20"/>
                <w:szCs w:val="20"/>
                <w:lang w:eastAsia="pl-PL"/>
              </w:rPr>
            </w:pPr>
          </w:p>
        </w:tc>
      </w:tr>
    </w:tbl>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Wykonawcy, którzy nie złożyli nowych postąpień, zostaną zakwalifikowani do następnego etapu: nie</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Termin otwarcia licytacji elektronicznej: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Termin i warunki zamknięcia licytacji elektronicznej: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Istotne dla stron postanowienia, które zostaną wprowadzone do treści zawieranej umowy w sprawie zamówienia publicznego, albo ogólne warunki umowy, albo wzór umowy: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Wymagania dotyczące zabezpieczenia należytego wykonania umowy: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sz w:val="18"/>
          <w:szCs w:val="18"/>
          <w:lang w:eastAsia="pl-PL"/>
        </w:rPr>
        <w:t>Informacje dodatkowe: </w:t>
      </w:r>
    </w:p>
    <w:p w:rsidR="00F2097D" w:rsidRPr="00F2097D" w:rsidRDefault="00F2097D" w:rsidP="00F2097D">
      <w:pPr>
        <w:spacing w:after="0" w:line="450" w:lineRule="atLeast"/>
        <w:rPr>
          <w:rFonts w:ascii="Tahoma" w:eastAsia="Times New Roman" w:hAnsi="Tahoma" w:cs="Tahoma"/>
          <w:sz w:val="18"/>
          <w:szCs w:val="18"/>
          <w:lang w:eastAsia="pl-PL"/>
        </w:rPr>
      </w:pPr>
      <w:r w:rsidRPr="00F2097D">
        <w:rPr>
          <w:rFonts w:ascii="Tahoma" w:eastAsia="Times New Roman" w:hAnsi="Tahoma" w:cs="Tahoma"/>
          <w:b/>
          <w:bCs/>
          <w:sz w:val="18"/>
          <w:szCs w:val="18"/>
          <w:lang w:eastAsia="pl-PL"/>
        </w:rPr>
        <w:t>IV.5) ZMIANA UMOWY</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Przewiduje się istotne zmiany postanowień zawartej umowy w stosunku do treści oferty, na podstawie której dokonano wyboru wykonawcy:</w:t>
      </w:r>
      <w:r w:rsidRPr="00F2097D">
        <w:rPr>
          <w:rFonts w:ascii="Tahoma" w:eastAsia="Times New Roman" w:hAnsi="Tahoma" w:cs="Tahoma"/>
          <w:sz w:val="18"/>
          <w:szCs w:val="18"/>
          <w:lang w:eastAsia="pl-PL"/>
        </w:rPr>
        <w:t> tak </w:t>
      </w:r>
      <w:r w:rsidRPr="00F2097D">
        <w:rPr>
          <w:rFonts w:ascii="Tahoma" w:eastAsia="Times New Roman" w:hAnsi="Tahoma" w:cs="Tahoma"/>
          <w:sz w:val="18"/>
          <w:szCs w:val="18"/>
          <w:lang w:eastAsia="pl-PL"/>
        </w:rPr>
        <w:br/>
        <w:t>Należy wskazać zakres, charakter zmian oraz warunki wprowadzenia zmian: </w:t>
      </w:r>
      <w:r w:rsidRPr="00F2097D">
        <w:rPr>
          <w:rFonts w:ascii="Tahoma" w:eastAsia="Times New Roman" w:hAnsi="Tahoma" w:cs="Tahoma"/>
          <w:sz w:val="18"/>
          <w:szCs w:val="18"/>
          <w:lang w:eastAsia="pl-PL"/>
        </w:rPr>
        <w:br/>
        <w:t xml:space="preserve">Istotne postanowienia umowy określone zostały we wzorze umowy. Istnieje możliwość wprowadzenia zmian postanowień zawartej umowy w stosunku do treści oferty, na podstawie której dokonano wyboru wykonawcy. Kierując się zapisami art.144 ust.1 Ustawy z dnia 29 stycznia 2004r. Prawo zamówień publicznych (tekst jednolity: Dz. U. z 2015r. poz. 2164 z </w:t>
      </w:r>
      <w:proofErr w:type="spellStart"/>
      <w:r w:rsidRPr="00F2097D">
        <w:rPr>
          <w:rFonts w:ascii="Tahoma" w:eastAsia="Times New Roman" w:hAnsi="Tahoma" w:cs="Tahoma"/>
          <w:sz w:val="18"/>
          <w:szCs w:val="18"/>
          <w:lang w:eastAsia="pl-PL"/>
        </w:rPr>
        <w:t>późn</w:t>
      </w:r>
      <w:proofErr w:type="spellEnd"/>
      <w:r w:rsidRPr="00F2097D">
        <w:rPr>
          <w:rFonts w:ascii="Tahoma" w:eastAsia="Times New Roman" w:hAnsi="Tahoma" w:cs="Tahoma"/>
          <w:sz w:val="18"/>
          <w:szCs w:val="18"/>
          <w:lang w:eastAsia="pl-PL"/>
        </w:rPr>
        <w:t xml:space="preserve">.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w:t>
      </w:r>
      <w:r w:rsidRPr="00F2097D">
        <w:rPr>
          <w:rFonts w:ascii="Tahoma" w:eastAsia="Times New Roman" w:hAnsi="Tahoma" w:cs="Tahoma"/>
          <w:sz w:val="18"/>
          <w:szCs w:val="18"/>
          <w:lang w:eastAsia="pl-PL"/>
        </w:rPr>
        <w:lastRenderedPageBreak/>
        <w:t>zawierać szczegółowe uzasadnienie konieczności wprowadzenia zmiany umowy. Ostateczną decyzję w sprawie dokonania zmian postanowień umowy podejmuje Kierownik Zamawiającego zatwierdzając protokół konieczności.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IV.6) INFORMACJE ADMINISTRACYJNE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IV.6.1) Sposób udostępniania informacji o charakterze poufnym </w:t>
      </w:r>
      <w:r w:rsidRPr="00F2097D">
        <w:rPr>
          <w:rFonts w:ascii="Tahoma" w:eastAsia="Times New Roman" w:hAnsi="Tahoma" w:cs="Tahoma"/>
          <w:i/>
          <w:iCs/>
          <w:sz w:val="18"/>
          <w:szCs w:val="18"/>
          <w:lang w:eastAsia="pl-PL"/>
        </w:rPr>
        <w:t>(jeżeli dotyczy):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Środki służące ochronie informacji o charakterze poufnym</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IV.6.2) Termin składania ofert lub wniosków o dopuszczenie do udziału w postępowaniu: </w:t>
      </w:r>
      <w:r w:rsidRPr="00F2097D">
        <w:rPr>
          <w:rFonts w:ascii="Tahoma" w:eastAsia="Times New Roman" w:hAnsi="Tahoma" w:cs="Tahoma"/>
          <w:sz w:val="18"/>
          <w:szCs w:val="18"/>
          <w:lang w:eastAsia="pl-PL"/>
        </w:rPr>
        <w:br/>
        <w:t>Data: 12/05/2017, godzina: 10:00, </w:t>
      </w:r>
      <w:r w:rsidRPr="00F2097D">
        <w:rPr>
          <w:rFonts w:ascii="Tahoma" w:eastAsia="Times New Roman" w:hAnsi="Tahoma" w:cs="Tahoma"/>
          <w:sz w:val="18"/>
          <w:szCs w:val="18"/>
          <w:lang w:eastAsia="pl-PL"/>
        </w:rPr>
        <w:br/>
        <w:t>Skrócenie terminu składania wniosków, ze względu na pilną potrzebę udzielenia zamówienia (przetarg nieograniczony, przetarg ograniczony, negocjacje z ogłoszeniem): </w:t>
      </w:r>
      <w:r w:rsidRPr="00F2097D">
        <w:rPr>
          <w:rFonts w:ascii="Tahoma" w:eastAsia="Times New Roman" w:hAnsi="Tahoma" w:cs="Tahoma"/>
          <w:sz w:val="18"/>
          <w:szCs w:val="18"/>
          <w:lang w:eastAsia="pl-PL"/>
        </w:rPr>
        <w:br/>
        <w:t>nie </w:t>
      </w:r>
      <w:r w:rsidRPr="00F2097D">
        <w:rPr>
          <w:rFonts w:ascii="Tahoma" w:eastAsia="Times New Roman" w:hAnsi="Tahoma" w:cs="Tahoma"/>
          <w:sz w:val="18"/>
          <w:szCs w:val="18"/>
          <w:lang w:eastAsia="pl-PL"/>
        </w:rPr>
        <w:br/>
        <w:t>Wskazać powody: </w:t>
      </w:r>
      <w:r w:rsidRPr="00F2097D">
        <w:rPr>
          <w:rFonts w:ascii="Tahoma" w:eastAsia="Times New Roman" w:hAnsi="Tahoma" w:cs="Tahoma"/>
          <w:sz w:val="18"/>
          <w:szCs w:val="18"/>
          <w:lang w:eastAsia="pl-PL"/>
        </w:rPr>
        <w:br/>
        <w:t>Język lub języki, w jakich mogą być sporządzane oferty lub wnioski o dopuszczenie do udziału w postępowaniu </w:t>
      </w:r>
      <w:r w:rsidRPr="00F2097D">
        <w:rPr>
          <w:rFonts w:ascii="Tahoma" w:eastAsia="Times New Roman" w:hAnsi="Tahoma" w:cs="Tahoma"/>
          <w:sz w:val="18"/>
          <w:szCs w:val="18"/>
          <w:lang w:eastAsia="pl-PL"/>
        </w:rPr>
        <w:br/>
        <w:t>&gt; Oferty należy składać w języku polskim.</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IV.6.3) Termin związania ofertą: </w:t>
      </w:r>
      <w:r w:rsidRPr="00F2097D">
        <w:rPr>
          <w:rFonts w:ascii="Tahoma" w:eastAsia="Times New Roman" w:hAnsi="Tahoma" w:cs="Tahoma"/>
          <w:sz w:val="18"/>
          <w:szCs w:val="18"/>
          <w:lang w:eastAsia="pl-PL"/>
        </w:rPr>
        <w:t>okres w dniach: 30 (od ostatecznego terminu składania ofert)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2097D">
        <w:rPr>
          <w:rFonts w:ascii="Tahoma" w:eastAsia="Times New Roman" w:hAnsi="Tahoma" w:cs="Tahoma"/>
          <w:sz w:val="18"/>
          <w:szCs w:val="18"/>
          <w:lang w:eastAsia="pl-PL"/>
        </w:rPr>
        <w:t> nie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2097D">
        <w:rPr>
          <w:rFonts w:ascii="Tahoma" w:eastAsia="Times New Roman" w:hAnsi="Tahoma" w:cs="Tahoma"/>
          <w:sz w:val="18"/>
          <w:szCs w:val="18"/>
          <w:lang w:eastAsia="pl-PL"/>
        </w:rPr>
        <w:t> nie </w:t>
      </w:r>
      <w:r w:rsidRPr="00F2097D">
        <w:rPr>
          <w:rFonts w:ascii="Tahoma" w:eastAsia="Times New Roman" w:hAnsi="Tahoma" w:cs="Tahoma"/>
          <w:sz w:val="18"/>
          <w:szCs w:val="18"/>
          <w:lang w:eastAsia="pl-PL"/>
        </w:rPr>
        <w:br/>
      </w:r>
      <w:r w:rsidRPr="00F2097D">
        <w:rPr>
          <w:rFonts w:ascii="Tahoma" w:eastAsia="Times New Roman" w:hAnsi="Tahoma" w:cs="Tahoma"/>
          <w:b/>
          <w:bCs/>
          <w:sz w:val="18"/>
          <w:szCs w:val="18"/>
          <w:lang w:eastAsia="pl-PL"/>
        </w:rPr>
        <w:t>IV.6.6) Informacje dodatkowe:</w:t>
      </w:r>
    </w:p>
    <w:p w:rsidR="00F2097D" w:rsidRPr="00F2097D" w:rsidRDefault="00F2097D" w:rsidP="00F2097D">
      <w:pPr>
        <w:spacing w:after="240" w:line="240" w:lineRule="auto"/>
        <w:rPr>
          <w:rFonts w:ascii="Tahoma" w:eastAsia="Times New Roman" w:hAnsi="Tahoma" w:cs="Tahoma"/>
          <w:sz w:val="18"/>
          <w:szCs w:val="18"/>
          <w:lang w:eastAsia="pl-PL"/>
        </w:rPr>
      </w:pPr>
      <w:bookmarkStart w:id="0" w:name="_GoBack"/>
      <w:bookmarkEnd w:id="0"/>
    </w:p>
    <w:sectPr w:rsidR="00F2097D" w:rsidRPr="00F20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EC"/>
    <w:rsid w:val="00DE2E21"/>
    <w:rsid w:val="00DF72EC"/>
    <w:rsid w:val="00F20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963DC-4E37-4617-B502-EB8B92DC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7160">
      <w:bodyDiv w:val="1"/>
      <w:marLeft w:val="0"/>
      <w:marRight w:val="0"/>
      <w:marTop w:val="0"/>
      <w:marBottom w:val="0"/>
      <w:divBdr>
        <w:top w:val="none" w:sz="0" w:space="0" w:color="auto"/>
        <w:left w:val="none" w:sz="0" w:space="0" w:color="auto"/>
        <w:bottom w:val="none" w:sz="0" w:space="0" w:color="auto"/>
        <w:right w:val="none" w:sz="0" w:space="0" w:color="auto"/>
      </w:divBdr>
      <w:divsChild>
        <w:div w:id="166602873">
          <w:marLeft w:val="0"/>
          <w:marRight w:val="0"/>
          <w:marTop w:val="0"/>
          <w:marBottom w:val="0"/>
          <w:divBdr>
            <w:top w:val="none" w:sz="0" w:space="0" w:color="auto"/>
            <w:left w:val="none" w:sz="0" w:space="0" w:color="auto"/>
            <w:bottom w:val="none" w:sz="0" w:space="0" w:color="auto"/>
            <w:right w:val="none" w:sz="0" w:space="0" w:color="auto"/>
          </w:divBdr>
          <w:divsChild>
            <w:div w:id="361367836">
              <w:marLeft w:val="0"/>
              <w:marRight w:val="0"/>
              <w:marTop w:val="0"/>
              <w:marBottom w:val="0"/>
              <w:divBdr>
                <w:top w:val="none" w:sz="0" w:space="0" w:color="auto"/>
                <w:left w:val="none" w:sz="0" w:space="0" w:color="auto"/>
                <w:bottom w:val="none" w:sz="0" w:space="0" w:color="auto"/>
                <w:right w:val="none" w:sz="0" w:space="0" w:color="auto"/>
              </w:divBdr>
              <w:divsChild>
                <w:div w:id="1412656610">
                  <w:marLeft w:val="0"/>
                  <w:marRight w:val="0"/>
                  <w:marTop w:val="0"/>
                  <w:marBottom w:val="0"/>
                  <w:divBdr>
                    <w:top w:val="none" w:sz="0" w:space="0" w:color="auto"/>
                    <w:left w:val="none" w:sz="0" w:space="0" w:color="auto"/>
                    <w:bottom w:val="none" w:sz="0" w:space="0" w:color="auto"/>
                    <w:right w:val="none" w:sz="0" w:space="0" w:color="auto"/>
                  </w:divBdr>
                  <w:divsChild>
                    <w:div w:id="1111895544">
                      <w:marLeft w:val="0"/>
                      <w:marRight w:val="0"/>
                      <w:marTop w:val="0"/>
                      <w:marBottom w:val="0"/>
                      <w:divBdr>
                        <w:top w:val="none" w:sz="0" w:space="0" w:color="auto"/>
                        <w:left w:val="none" w:sz="0" w:space="0" w:color="auto"/>
                        <w:bottom w:val="none" w:sz="0" w:space="0" w:color="auto"/>
                        <w:right w:val="none" w:sz="0" w:space="0" w:color="auto"/>
                      </w:divBdr>
                    </w:div>
                    <w:div w:id="658658594">
                      <w:marLeft w:val="0"/>
                      <w:marRight w:val="0"/>
                      <w:marTop w:val="0"/>
                      <w:marBottom w:val="0"/>
                      <w:divBdr>
                        <w:top w:val="none" w:sz="0" w:space="0" w:color="auto"/>
                        <w:left w:val="none" w:sz="0" w:space="0" w:color="auto"/>
                        <w:bottom w:val="none" w:sz="0" w:space="0" w:color="auto"/>
                        <w:right w:val="none" w:sz="0" w:space="0" w:color="auto"/>
                      </w:divBdr>
                    </w:div>
                    <w:div w:id="536242885">
                      <w:marLeft w:val="0"/>
                      <w:marRight w:val="0"/>
                      <w:marTop w:val="0"/>
                      <w:marBottom w:val="0"/>
                      <w:divBdr>
                        <w:top w:val="none" w:sz="0" w:space="0" w:color="auto"/>
                        <w:left w:val="none" w:sz="0" w:space="0" w:color="auto"/>
                        <w:bottom w:val="none" w:sz="0" w:space="0" w:color="auto"/>
                        <w:right w:val="none" w:sz="0" w:space="0" w:color="auto"/>
                      </w:divBdr>
                    </w:div>
                    <w:div w:id="578753694">
                      <w:marLeft w:val="0"/>
                      <w:marRight w:val="0"/>
                      <w:marTop w:val="0"/>
                      <w:marBottom w:val="0"/>
                      <w:divBdr>
                        <w:top w:val="none" w:sz="0" w:space="0" w:color="auto"/>
                        <w:left w:val="none" w:sz="0" w:space="0" w:color="auto"/>
                        <w:bottom w:val="none" w:sz="0" w:space="0" w:color="auto"/>
                        <w:right w:val="none" w:sz="0" w:space="0" w:color="auto"/>
                      </w:divBdr>
                      <w:divsChild>
                        <w:div w:id="830022673">
                          <w:marLeft w:val="0"/>
                          <w:marRight w:val="0"/>
                          <w:marTop w:val="0"/>
                          <w:marBottom w:val="0"/>
                          <w:divBdr>
                            <w:top w:val="none" w:sz="0" w:space="0" w:color="auto"/>
                            <w:left w:val="none" w:sz="0" w:space="0" w:color="auto"/>
                            <w:bottom w:val="none" w:sz="0" w:space="0" w:color="auto"/>
                            <w:right w:val="none" w:sz="0" w:space="0" w:color="auto"/>
                          </w:divBdr>
                        </w:div>
                      </w:divsChild>
                    </w:div>
                    <w:div w:id="5527056">
                      <w:marLeft w:val="0"/>
                      <w:marRight w:val="0"/>
                      <w:marTop w:val="0"/>
                      <w:marBottom w:val="0"/>
                      <w:divBdr>
                        <w:top w:val="none" w:sz="0" w:space="0" w:color="auto"/>
                        <w:left w:val="none" w:sz="0" w:space="0" w:color="auto"/>
                        <w:bottom w:val="none" w:sz="0" w:space="0" w:color="auto"/>
                        <w:right w:val="none" w:sz="0" w:space="0" w:color="auto"/>
                      </w:divBdr>
                      <w:divsChild>
                        <w:div w:id="2008827502">
                          <w:marLeft w:val="0"/>
                          <w:marRight w:val="0"/>
                          <w:marTop w:val="0"/>
                          <w:marBottom w:val="0"/>
                          <w:divBdr>
                            <w:top w:val="none" w:sz="0" w:space="0" w:color="auto"/>
                            <w:left w:val="none" w:sz="0" w:space="0" w:color="auto"/>
                            <w:bottom w:val="none" w:sz="0" w:space="0" w:color="auto"/>
                            <w:right w:val="none" w:sz="0" w:space="0" w:color="auto"/>
                          </w:divBdr>
                        </w:div>
                      </w:divsChild>
                    </w:div>
                    <w:div w:id="1069959308">
                      <w:marLeft w:val="0"/>
                      <w:marRight w:val="0"/>
                      <w:marTop w:val="0"/>
                      <w:marBottom w:val="0"/>
                      <w:divBdr>
                        <w:top w:val="none" w:sz="0" w:space="0" w:color="auto"/>
                        <w:left w:val="none" w:sz="0" w:space="0" w:color="auto"/>
                        <w:bottom w:val="none" w:sz="0" w:space="0" w:color="auto"/>
                        <w:right w:val="none" w:sz="0" w:space="0" w:color="auto"/>
                      </w:divBdr>
                      <w:divsChild>
                        <w:div w:id="1337272209">
                          <w:marLeft w:val="0"/>
                          <w:marRight w:val="0"/>
                          <w:marTop w:val="0"/>
                          <w:marBottom w:val="0"/>
                          <w:divBdr>
                            <w:top w:val="none" w:sz="0" w:space="0" w:color="auto"/>
                            <w:left w:val="none" w:sz="0" w:space="0" w:color="auto"/>
                            <w:bottom w:val="none" w:sz="0" w:space="0" w:color="auto"/>
                            <w:right w:val="none" w:sz="0" w:space="0" w:color="auto"/>
                          </w:divBdr>
                        </w:div>
                        <w:div w:id="1727558630">
                          <w:marLeft w:val="0"/>
                          <w:marRight w:val="0"/>
                          <w:marTop w:val="0"/>
                          <w:marBottom w:val="0"/>
                          <w:divBdr>
                            <w:top w:val="none" w:sz="0" w:space="0" w:color="auto"/>
                            <w:left w:val="none" w:sz="0" w:space="0" w:color="auto"/>
                            <w:bottom w:val="none" w:sz="0" w:space="0" w:color="auto"/>
                            <w:right w:val="none" w:sz="0" w:space="0" w:color="auto"/>
                          </w:divBdr>
                        </w:div>
                        <w:div w:id="2051764020">
                          <w:marLeft w:val="0"/>
                          <w:marRight w:val="0"/>
                          <w:marTop w:val="0"/>
                          <w:marBottom w:val="0"/>
                          <w:divBdr>
                            <w:top w:val="none" w:sz="0" w:space="0" w:color="auto"/>
                            <w:left w:val="none" w:sz="0" w:space="0" w:color="auto"/>
                            <w:bottom w:val="none" w:sz="0" w:space="0" w:color="auto"/>
                            <w:right w:val="none" w:sz="0" w:space="0" w:color="auto"/>
                          </w:divBdr>
                        </w:div>
                        <w:div w:id="1363432459">
                          <w:marLeft w:val="0"/>
                          <w:marRight w:val="0"/>
                          <w:marTop w:val="0"/>
                          <w:marBottom w:val="0"/>
                          <w:divBdr>
                            <w:top w:val="none" w:sz="0" w:space="0" w:color="auto"/>
                            <w:left w:val="none" w:sz="0" w:space="0" w:color="auto"/>
                            <w:bottom w:val="none" w:sz="0" w:space="0" w:color="auto"/>
                            <w:right w:val="none" w:sz="0" w:space="0" w:color="auto"/>
                          </w:divBdr>
                        </w:div>
                      </w:divsChild>
                    </w:div>
                    <w:div w:id="776099893">
                      <w:marLeft w:val="0"/>
                      <w:marRight w:val="0"/>
                      <w:marTop w:val="0"/>
                      <w:marBottom w:val="0"/>
                      <w:divBdr>
                        <w:top w:val="none" w:sz="0" w:space="0" w:color="auto"/>
                        <w:left w:val="none" w:sz="0" w:space="0" w:color="auto"/>
                        <w:bottom w:val="none" w:sz="0" w:space="0" w:color="auto"/>
                        <w:right w:val="none" w:sz="0" w:space="0" w:color="auto"/>
                      </w:divBdr>
                      <w:divsChild>
                        <w:div w:id="849680919">
                          <w:marLeft w:val="0"/>
                          <w:marRight w:val="0"/>
                          <w:marTop w:val="0"/>
                          <w:marBottom w:val="0"/>
                          <w:divBdr>
                            <w:top w:val="none" w:sz="0" w:space="0" w:color="auto"/>
                            <w:left w:val="none" w:sz="0" w:space="0" w:color="auto"/>
                            <w:bottom w:val="none" w:sz="0" w:space="0" w:color="auto"/>
                            <w:right w:val="none" w:sz="0" w:space="0" w:color="auto"/>
                          </w:divBdr>
                        </w:div>
                        <w:div w:id="1680110878">
                          <w:marLeft w:val="0"/>
                          <w:marRight w:val="0"/>
                          <w:marTop w:val="0"/>
                          <w:marBottom w:val="0"/>
                          <w:divBdr>
                            <w:top w:val="none" w:sz="0" w:space="0" w:color="auto"/>
                            <w:left w:val="none" w:sz="0" w:space="0" w:color="auto"/>
                            <w:bottom w:val="none" w:sz="0" w:space="0" w:color="auto"/>
                            <w:right w:val="none" w:sz="0" w:space="0" w:color="auto"/>
                          </w:divBdr>
                        </w:div>
                        <w:div w:id="742336201">
                          <w:marLeft w:val="0"/>
                          <w:marRight w:val="0"/>
                          <w:marTop w:val="0"/>
                          <w:marBottom w:val="0"/>
                          <w:divBdr>
                            <w:top w:val="none" w:sz="0" w:space="0" w:color="auto"/>
                            <w:left w:val="none" w:sz="0" w:space="0" w:color="auto"/>
                            <w:bottom w:val="none" w:sz="0" w:space="0" w:color="auto"/>
                            <w:right w:val="none" w:sz="0" w:space="0" w:color="auto"/>
                          </w:divBdr>
                        </w:div>
                        <w:div w:id="227616981">
                          <w:marLeft w:val="0"/>
                          <w:marRight w:val="0"/>
                          <w:marTop w:val="0"/>
                          <w:marBottom w:val="0"/>
                          <w:divBdr>
                            <w:top w:val="none" w:sz="0" w:space="0" w:color="auto"/>
                            <w:left w:val="none" w:sz="0" w:space="0" w:color="auto"/>
                            <w:bottom w:val="none" w:sz="0" w:space="0" w:color="auto"/>
                            <w:right w:val="none" w:sz="0" w:space="0" w:color="auto"/>
                          </w:divBdr>
                        </w:div>
                        <w:div w:id="298656372">
                          <w:marLeft w:val="0"/>
                          <w:marRight w:val="0"/>
                          <w:marTop w:val="0"/>
                          <w:marBottom w:val="0"/>
                          <w:divBdr>
                            <w:top w:val="none" w:sz="0" w:space="0" w:color="auto"/>
                            <w:left w:val="none" w:sz="0" w:space="0" w:color="auto"/>
                            <w:bottom w:val="none" w:sz="0" w:space="0" w:color="auto"/>
                            <w:right w:val="none" w:sz="0" w:space="0" w:color="auto"/>
                          </w:divBdr>
                        </w:div>
                        <w:div w:id="1094320220">
                          <w:marLeft w:val="0"/>
                          <w:marRight w:val="0"/>
                          <w:marTop w:val="0"/>
                          <w:marBottom w:val="0"/>
                          <w:divBdr>
                            <w:top w:val="none" w:sz="0" w:space="0" w:color="auto"/>
                            <w:left w:val="none" w:sz="0" w:space="0" w:color="auto"/>
                            <w:bottom w:val="none" w:sz="0" w:space="0" w:color="auto"/>
                            <w:right w:val="none" w:sz="0" w:space="0" w:color="auto"/>
                          </w:divBdr>
                        </w:div>
                        <w:div w:id="1340697642">
                          <w:marLeft w:val="0"/>
                          <w:marRight w:val="0"/>
                          <w:marTop w:val="0"/>
                          <w:marBottom w:val="0"/>
                          <w:divBdr>
                            <w:top w:val="none" w:sz="0" w:space="0" w:color="auto"/>
                            <w:left w:val="none" w:sz="0" w:space="0" w:color="auto"/>
                            <w:bottom w:val="none" w:sz="0" w:space="0" w:color="auto"/>
                            <w:right w:val="none" w:sz="0" w:space="0" w:color="auto"/>
                          </w:divBdr>
                        </w:div>
                      </w:divsChild>
                    </w:div>
                    <w:div w:id="1213690648">
                      <w:marLeft w:val="0"/>
                      <w:marRight w:val="0"/>
                      <w:marTop w:val="0"/>
                      <w:marBottom w:val="0"/>
                      <w:divBdr>
                        <w:top w:val="none" w:sz="0" w:space="0" w:color="auto"/>
                        <w:left w:val="none" w:sz="0" w:space="0" w:color="auto"/>
                        <w:bottom w:val="none" w:sz="0" w:space="0" w:color="auto"/>
                        <w:right w:val="none" w:sz="0" w:space="0" w:color="auto"/>
                      </w:divBdr>
                      <w:divsChild>
                        <w:div w:id="288439153">
                          <w:marLeft w:val="0"/>
                          <w:marRight w:val="0"/>
                          <w:marTop w:val="0"/>
                          <w:marBottom w:val="0"/>
                          <w:divBdr>
                            <w:top w:val="none" w:sz="0" w:space="0" w:color="auto"/>
                            <w:left w:val="none" w:sz="0" w:space="0" w:color="auto"/>
                            <w:bottom w:val="none" w:sz="0" w:space="0" w:color="auto"/>
                            <w:right w:val="none" w:sz="0" w:space="0" w:color="auto"/>
                          </w:divBdr>
                        </w:div>
                        <w:div w:id="1991790490">
                          <w:marLeft w:val="0"/>
                          <w:marRight w:val="0"/>
                          <w:marTop w:val="0"/>
                          <w:marBottom w:val="0"/>
                          <w:divBdr>
                            <w:top w:val="none" w:sz="0" w:space="0" w:color="auto"/>
                            <w:left w:val="none" w:sz="0" w:space="0" w:color="auto"/>
                            <w:bottom w:val="none" w:sz="0" w:space="0" w:color="auto"/>
                            <w:right w:val="none" w:sz="0" w:space="0" w:color="auto"/>
                          </w:divBdr>
                        </w:div>
                        <w:div w:id="1514606311">
                          <w:marLeft w:val="0"/>
                          <w:marRight w:val="0"/>
                          <w:marTop w:val="0"/>
                          <w:marBottom w:val="0"/>
                          <w:divBdr>
                            <w:top w:val="none" w:sz="0" w:space="0" w:color="auto"/>
                            <w:left w:val="none" w:sz="0" w:space="0" w:color="auto"/>
                            <w:bottom w:val="none" w:sz="0" w:space="0" w:color="auto"/>
                            <w:right w:val="none" w:sz="0" w:space="0" w:color="auto"/>
                          </w:divBdr>
                        </w:div>
                      </w:divsChild>
                    </w:div>
                    <w:div w:id="718281406">
                      <w:marLeft w:val="0"/>
                      <w:marRight w:val="0"/>
                      <w:marTop w:val="0"/>
                      <w:marBottom w:val="0"/>
                      <w:divBdr>
                        <w:top w:val="none" w:sz="0" w:space="0" w:color="auto"/>
                        <w:left w:val="none" w:sz="0" w:space="0" w:color="auto"/>
                        <w:bottom w:val="none" w:sz="0" w:space="0" w:color="auto"/>
                        <w:right w:val="none" w:sz="0" w:space="0" w:color="auto"/>
                      </w:divBdr>
                      <w:divsChild>
                        <w:div w:id="328951207">
                          <w:marLeft w:val="0"/>
                          <w:marRight w:val="0"/>
                          <w:marTop w:val="0"/>
                          <w:marBottom w:val="0"/>
                          <w:divBdr>
                            <w:top w:val="none" w:sz="0" w:space="0" w:color="auto"/>
                            <w:left w:val="none" w:sz="0" w:space="0" w:color="auto"/>
                            <w:bottom w:val="none" w:sz="0" w:space="0" w:color="auto"/>
                            <w:right w:val="none" w:sz="0" w:space="0" w:color="auto"/>
                          </w:divBdr>
                        </w:div>
                        <w:div w:id="1630434556">
                          <w:marLeft w:val="0"/>
                          <w:marRight w:val="0"/>
                          <w:marTop w:val="0"/>
                          <w:marBottom w:val="0"/>
                          <w:divBdr>
                            <w:top w:val="none" w:sz="0" w:space="0" w:color="auto"/>
                            <w:left w:val="none" w:sz="0" w:space="0" w:color="auto"/>
                            <w:bottom w:val="none" w:sz="0" w:space="0" w:color="auto"/>
                            <w:right w:val="none" w:sz="0" w:space="0" w:color="auto"/>
                          </w:divBdr>
                        </w:div>
                        <w:div w:id="90980627">
                          <w:marLeft w:val="0"/>
                          <w:marRight w:val="0"/>
                          <w:marTop w:val="0"/>
                          <w:marBottom w:val="0"/>
                          <w:divBdr>
                            <w:top w:val="none" w:sz="0" w:space="0" w:color="auto"/>
                            <w:left w:val="none" w:sz="0" w:space="0" w:color="auto"/>
                            <w:bottom w:val="none" w:sz="0" w:space="0" w:color="auto"/>
                            <w:right w:val="none" w:sz="0" w:space="0" w:color="auto"/>
                          </w:divBdr>
                        </w:div>
                        <w:div w:id="537359343">
                          <w:marLeft w:val="0"/>
                          <w:marRight w:val="0"/>
                          <w:marTop w:val="0"/>
                          <w:marBottom w:val="0"/>
                          <w:divBdr>
                            <w:top w:val="none" w:sz="0" w:space="0" w:color="auto"/>
                            <w:left w:val="none" w:sz="0" w:space="0" w:color="auto"/>
                            <w:bottom w:val="none" w:sz="0" w:space="0" w:color="auto"/>
                            <w:right w:val="none" w:sz="0" w:space="0" w:color="auto"/>
                          </w:divBdr>
                        </w:div>
                        <w:div w:id="935286487">
                          <w:marLeft w:val="0"/>
                          <w:marRight w:val="0"/>
                          <w:marTop w:val="0"/>
                          <w:marBottom w:val="0"/>
                          <w:divBdr>
                            <w:top w:val="none" w:sz="0" w:space="0" w:color="auto"/>
                            <w:left w:val="none" w:sz="0" w:space="0" w:color="auto"/>
                            <w:bottom w:val="none" w:sz="0" w:space="0" w:color="auto"/>
                            <w:right w:val="none" w:sz="0" w:space="0" w:color="auto"/>
                          </w:divBdr>
                        </w:div>
                      </w:divsChild>
                    </w:div>
                    <w:div w:id="373508223">
                      <w:marLeft w:val="0"/>
                      <w:marRight w:val="0"/>
                      <w:marTop w:val="0"/>
                      <w:marBottom w:val="0"/>
                      <w:divBdr>
                        <w:top w:val="none" w:sz="0" w:space="0" w:color="auto"/>
                        <w:left w:val="none" w:sz="0" w:space="0" w:color="auto"/>
                        <w:bottom w:val="none" w:sz="0" w:space="0" w:color="auto"/>
                        <w:right w:val="none" w:sz="0" w:space="0" w:color="auto"/>
                      </w:divBdr>
                      <w:divsChild>
                        <w:div w:id="156581473">
                          <w:marLeft w:val="0"/>
                          <w:marRight w:val="0"/>
                          <w:marTop w:val="0"/>
                          <w:marBottom w:val="0"/>
                          <w:divBdr>
                            <w:top w:val="none" w:sz="0" w:space="0" w:color="auto"/>
                            <w:left w:val="none" w:sz="0" w:space="0" w:color="auto"/>
                            <w:bottom w:val="none" w:sz="0" w:space="0" w:color="auto"/>
                            <w:right w:val="none" w:sz="0" w:space="0" w:color="auto"/>
                          </w:divBdr>
                        </w:div>
                        <w:div w:id="711341526">
                          <w:marLeft w:val="0"/>
                          <w:marRight w:val="0"/>
                          <w:marTop w:val="0"/>
                          <w:marBottom w:val="0"/>
                          <w:divBdr>
                            <w:top w:val="none" w:sz="0" w:space="0" w:color="auto"/>
                            <w:left w:val="none" w:sz="0" w:space="0" w:color="auto"/>
                            <w:bottom w:val="none" w:sz="0" w:space="0" w:color="auto"/>
                            <w:right w:val="none" w:sz="0" w:space="0" w:color="auto"/>
                          </w:divBdr>
                        </w:div>
                        <w:div w:id="1650397185">
                          <w:marLeft w:val="0"/>
                          <w:marRight w:val="0"/>
                          <w:marTop w:val="0"/>
                          <w:marBottom w:val="0"/>
                          <w:divBdr>
                            <w:top w:val="none" w:sz="0" w:space="0" w:color="auto"/>
                            <w:left w:val="none" w:sz="0" w:space="0" w:color="auto"/>
                            <w:bottom w:val="none" w:sz="0" w:space="0" w:color="auto"/>
                            <w:right w:val="none" w:sz="0" w:space="0" w:color="auto"/>
                          </w:divBdr>
                        </w:div>
                        <w:div w:id="246161406">
                          <w:marLeft w:val="0"/>
                          <w:marRight w:val="0"/>
                          <w:marTop w:val="0"/>
                          <w:marBottom w:val="0"/>
                          <w:divBdr>
                            <w:top w:val="none" w:sz="0" w:space="0" w:color="auto"/>
                            <w:left w:val="none" w:sz="0" w:space="0" w:color="auto"/>
                            <w:bottom w:val="none" w:sz="0" w:space="0" w:color="auto"/>
                            <w:right w:val="none" w:sz="0" w:space="0" w:color="auto"/>
                          </w:divBdr>
                        </w:div>
                        <w:div w:id="1893612151">
                          <w:marLeft w:val="0"/>
                          <w:marRight w:val="0"/>
                          <w:marTop w:val="0"/>
                          <w:marBottom w:val="0"/>
                          <w:divBdr>
                            <w:top w:val="none" w:sz="0" w:space="0" w:color="auto"/>
                            <w:left w:val="none" w:sz="0" w:space="0" w:color="auto"/>
                            <w:bottom w:val="none" w:sz="0" w:space="0" w:color="auto"/>
                            <w:right w:val="none" w:sz="0" w:space="0" w:color="auto"/>
                          </w:divBdr>
                        </w:div>
                        <w:div w:id="322002898">
                          <w:marLeft w:val="0"/>
                          <w:marRight w:val="0"/>
                          <w:marTop w:val="0"/>
                          <w:marBottom w:val="0"/>
                          <w:divBdr>
                            <w:top w:val="none" w:sz="0" w:space="0" w:color="auto"/>
                            <w:left w:val="none" w:sz="0" w:space="0" w:color="auto"/>
                            <w:bottom w:val="none" w:sz="0" w:space="0" w:color="auto"/>
                            <w:right w:val="none" w:sz="0" w:space="0" w:color="auto"/>
                          </w:divBdr>
                        </w:div>
                        <w:div w:id="115561389">
                          <w:marLeft w:val="0"/>
                          <w:marRight w:val="0"/>
                          <w:marTop w:val="0"/>
                          <w:marBottom w:val="0"/>
                          <w:divBdr>
                            <w:top w:val="none" w:sz="0" w:space="0" w:color="auto"/>
                            <w:left w:val="none" w:sz="0" w:space="0" w:color="auto"/>
                            <w:bottom w:val="none" w:sz="0" w:space="0" w:color="auto"/>
                            <w:right w:val="none" w:sz="0" w:space="0" w:color="auto"/>
                          </w:divBdr>
                        </w:div>
                        <w:div w:id="749234743">
                          <w:marLeft w:val="0"/>
                          <w:marRight w:val="0"/>
                          <w:marTop w:val="0"/>
                          <w:marBottom w:val="0"/>
                          <w:divBdr>
                            <w:top w:val="none" w:sz="0" w:space="0" w:color="auto"/>
                            <w:left w:val="none" w:sz="0" w:space="0" w:color="auto"/>
                            <w:bottom w:val="none" w:sz="0" w:space="0" w:color="auto"/>
                            <w:right w:val="none" w:sz="0" w:space="0" w:color="auto"/>
                          </w:divBdr>
                        </w:div>
                        <w:div w:id="20603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goz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4973</Words>
  <Characters>29844</Characters>
  <Application>Microsoft Office Word</Application>
  <DocSecurity>0</DocSecurity>
  <Lines>248</Lines>
  <Paragraphs>69</Paragraphs>
  <ScaleCrop>false</ScaleCrop>
  <Company/>
  <LinksUpToDate>false</LinksUpToDate>
  <CharactersWithSpaces>34748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2017-04-27T12:41:00Z</dcterms:created>
  <dcterms:modified xsi:type="dcterms:W3CDTF">2017-04-27T12:44:00Z</dcterms:modified>
</cp:coreProperties>
</file>