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-------------------------------------------------------------------------------------------------------------------------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</w:t>
      </w: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   TECHNICZNY </w:t>
      </w:r>
    </w:p>
    <w:p w:rsidR="0095629B" w:rsidRPr="0095629B" w:rsidRDefault="0095629B" w:rsidP="00956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Wstęp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Przedmiot opracowania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Przedmiotem opracowania jest projekt t</w:t>
      </w:r>
      <w:r w:rsidR="006965F3">
        <w:rPr>
          <w:rFonts w:ascii="Times New Roman" w:eastAsia="Times New Roman" w:hAnsi="Times New Roman" w:cs="Times New Roman"/>
          <w:lang w:eastAsia="pl-PL"/>
        </w:rPr>
        <w:t xml:space="preserve">echniczny instalacji przydomowych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65F3">
        <w:rPr>
          <w:rFonts w:ascii="Times New Roman" w:eastAsia="Times New Roman" w:hAnsi="Times New Roman" w:cs="Times New Roman"/>
          <w:lang w:eastAsia="pl-PL"/>
        </w:rPr>
        <w:t xml:space="preserve">oczyszczalni ścieków dla budynków  mieszkalnych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 w miejscowościach na terenie Gminy Gózd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Projekt obejmuje obliczenia bilansu ścieków , dobór wielkości elementów oczyszczalni ,   opis robót budowlano-montażowych poszczególnych elementów oraz niezbędne rysunki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1.2.    Podstawa opracowania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</w:t>
      </w: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>Podstawę niniejszego opracowania stanowią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Zlecenie Inwestora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Przepisy prawne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Ustawa z dnia 7 lipca 1994 r . Prawo budowlane ( Dz. U. Nr 106 z 2000 r poz. 1126 , z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późniejszymi zmianami )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Rozporządzenie Ministra Infrastruktury z dnia 3 lipca 2003 r w sprawie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szczegółowego zakresu i formy projektu budowlanego ( Dz. U. Nr 120 z 2003 r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poz. Nr 1133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Ustawa z dnia 18 lipca 2001 roku Prawo Wodne (Dz. U. Nr 115, poz. 1229 z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późniejszymi  zmianami)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Rozporządzenie Ministra Ochrony Środowiska z dnia 24 lipca 2006 r w sprawie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warunków, jakie należy spełnić przy wprowadzeniu ścieków do wód lub ziemi, oraz w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sprawie substancji szczególnie szkodliwych dla środowiska wodnego (Dz. U. 2006,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nr 137 , poz. 984 )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Rozporządzenie Ministra Ochrony Środowiska z dnia 14 czerwca 2007 r w sprawie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dopuszczalnych poziomów hałasu w środowisku (Dz. U. Nr 120 poz. 826)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Rozporządzenie Ministra Infrastruktury z dnia 12 kwietnia 2002 r , w sprawie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warunków  technicznych , jakim powinny odpowiadać budynki i ich usytuowanie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( Dz. U. Nr 75 , poz. 690)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Mapa ewidencyjna w skali 1 : 500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Wizja lokalna w terenie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Normy , wytyczne projektowe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Wpływ gospodarki ściekowej na środowisko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="006965F3">
        <w:rPr>
          <w:rFonts w:ascii="Times New Roman" w:eastAsia="Times New Roman" w:hAnsi="Times New Roman" w:cs="Times New Roman"/>
          <w:lang w:eastAsia="pl-PL"/>
        </w:rPr>
        <w:t xml:space="preserve">Oczyszczalnie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 ścieków działająca na zasadzie złoża biofiltracyjnego projektuje się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w celu  poprawy gospodarki ściekowej oraz wyeliminowania istniejących szamb.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Ścieki  oczyszczone w w/w oczyszczalni posiadają II klasę czystości . Wysoki poziom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oczyszczania pozwala na swobodne odprowadzanie ścieków oczyszczonych do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odbiornika – gruntu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</w:t>
      </w:r>
      <w:r w:rsidRPr="00956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Budowa przydomowych oczyszczalni ściegów na terenie Gminy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Dane ogólne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</w:t>
      </w:r>
      <w:r w:rsidRPr="009562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Gmina Gózd  jest  gminą wiejską położoną w Polsce centralnej w województwie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mazowieckim  i wchodzi w skład  powiatu  Radomskiego. Siedzibą  gminy jest  Gózd.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Według danych  z roku 2002 gmina Gózd  ma obszar ok. 77.76 km²  w tym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użytki  rolne : 86  %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użytki  leśne :  8  %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Gmina stanowi  5,08  % powiatu  radomskiego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Gminę Gózd  zamieszkuje 8530  mieszkańców .</w:t>
      </w:r>
    </w:p>
    <w:p w:rsidR="0095629B" w:rsidRPr="0095629B" w:rsidRDefault="0095629B" w:rsidP="0095629B">
      <w:pPr>
        <w:tabs>
          <w:tab w:val="left" w:pos="241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Gminną sieć osadniczą tworzy 20 sołectw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Prowadzenie obecnie przez Gminę Gózd  porządkowanie  gospodarki wodno-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ściekowej  całej gminy nie pozwala na  podłączenie do gminnego systemu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wodno-kanalizacyjnego gospodarstw , działek letniskowych i podmiotów gospodarczych ,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z uwagi na duże odległości  od  kolektorów kanalizacji sanitarnej niektórych miejscowości   </w:t>
      </w:r>
    </w:p>
    <w:p w:rsidR="0095629B" w:rsidRPr="0095629B" w:rsidRDefault="0095629B" w:rsidP="009562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odległości od  kolektorów kanalizacji sanitarnej niektórych miejscowości  zastosowano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rozwiązania indywidualne które są ekonomicznie uzasadnione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Lokalizacja  oczyszczalni ścieków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Projektowane oczyszczalnie ścieków wraz z urządzeniami towarzyszącymi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zlokalizowano w granicach działki zagrodowej .</w:t>
      </w:r>
    </w:p>
    <w:p w:rsidR="0095629B" w:rsidRPr="0095629B" w:rsidRDefault="006965F3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Lokalizację  projektowanych</w:t>
      </w:r>
      <w:r w:rsidR="0095629B" w:rsidRPr="0095629B">
        <w:rPr>
          <w:rFonts w:ascii="Times New Roman" w:eastAsia="Times New Roman" w:hAnsi="Times New Roman" w:cs="Times New Roman"/>
          <w:lang w:eastAsia="pl-PL"/>
        </w:rPr>
        <w:t xml:space="preserve"> oczyszczalni ścieków uzgodniono z właścicielem działki.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Szczegółowa lokalizacja oczyszczalni została pokazana na załączonych planach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sytuacyjnych  w skali 1 : 500  lub 1 : 1000 . Oczyszczalnię ścieków należy zabezpieczyć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przed dostępem osób trzecich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Ilość i charakterystyka ścieków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Ścieki z gospodarstw domowych to typowe ścieki bytowo-gospodarcze z kuchni , prania,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łazienek </w:t>
      </w:r>
      <w:r w:rsidRPr="009562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wc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. Ścieki te zawierają dużą ilość związków organicznych i nieorganicznych,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mogą zawierać bakterie chorobotwórcze oraz wirusy.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Norma PN-EN 12566-3 określa maksymalne stężenia ścieków surowych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BZT 5  150-500 mg/dm³  (ok.450 )</w:t>
      </w:r>
    </w:p>
    <w:p w:rsidR="0095629B" w:rsidRPr="0095629B" w:rsidRDefault="0095629B" w:rsidP="009562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Lub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ChZT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 300 – 1000 mg/dm³   ( ok. 600)</w:t>
      </w:r>
    </w:p>
    <w:p w:rsidR="0095629B" w:rsidRPr="0095629B" w:rsidRDefault="0095629B" w:rsidP="009562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Zawiesina ogólna 200-700 mg/dm³ (ok. 450)</w:t>
      </w:r>
    </w:p>
    <w:p w:rsidR="0095629B" w:rsidRPr="0095629B" w:rsidRDefault="0095629B" w:rsidP="009562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Azot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Kjeldahla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 25 – 100 mg/dm³  lub NH4-N 22-80 mg/dm³  (ok.60)</w:t>
      </w:r>
    </w:p>
    <w:p w:rsidR="0095629B" w:rsidRPr="0095629B" w:rsidRDefault="0095629B" w:rsidP="009562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Fosfor ogólny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Pog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5-20 mg/dm³ ( ok.15)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Jednostkowa ilość ścieków z gospodarstwa domowego dla mieszkań w domach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jednorodzinnych z pełnym wyposażeniem sanitarnym i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cw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oraz kanalizacją lokalną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wynosi q.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śr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= 150 dm³/M*d . /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Imhoff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K i K.R , Kanalizacja miast i oczyszczalnie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ścieków . Poradnik. Oficyna Wydawnicza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Projprzem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>-EKO, Bydgoszcz 1996)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Z uwagi na istniejący standard zaplecza sanitarnego przyjmuje się na poziomie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120 dm³/M*d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Budowa przydomowych oczyszczalni ścieków na terenie Gminy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Usytuowanie POŚ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Zgodnie z rozporządzeniem Ministra Infrastruktury z dnia 12 kwietnia 2005 r w sprawie warunków technicznych , jakim powinny odpowiadać budynki i ich usytuowanie  ( Dz. U. Nr 75 z 2002 r , poz. 690 z późniejszymi zmianami) odległości urządzeń projektowanej przydomowej oczyszczalni ścieków powinny wynosić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-- </w:t>
      </w:r>
      <w:smartTag w:uri="urn:schemas-microsoft-com:office:smarttags" w:element="metricconverter">
        <w:smartTagPr>
          <w:attr w:name="ProductID" w:val="2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2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od granicy działki , drogi lub ciągu pieszego 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-- </w:t>
      </w:r>
      <w:smartTag w:uri="urn:schemas-microsoft-com:office:smarttags" w:element="metricconverter">
        <w:smartTagPr>
          <w:attr w:name="ProductID" w:val="5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5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od okien i drzwi zewnętrznych do pomieszczeń przeznaczonych na pobyt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ludzi / w przypadku nie zainstalowania instalacji odpowietrzającej wysokiej/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-- </w:t>
      </w:r>
      <w:smartTag w:uri="urn:schemas-microsoft-com:office:smarttags" w:element="metricconverter">
        <w:smartTagPr>
          <w:attr w:name="ProductID" w:val="1,5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1,5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od drenażu do najwyższego poziomu wody gruntowej 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-  </w:t>
      </w:r>
      <w:smartTag w:uri="urn:schemas-microsoft-com:office:smarttags" w:element="metricconverter">
        <w:smartTagPr>
          <w:attr w:name="ProductID" w:val="15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15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od studni dostarczającej wodę przeznaczoną do spożycia przez ludzi do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szczelnych zbiorników do gromadzenia nieczystości / osadników , szamb /,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-- </w:t>
      </w:r>
      <w:smartTag w:uri="urn:schemas-microsoft-com:office:smarttags" w:element="metricconverter">
        <w:smartTagPr>
          <w:attr w:name="ProductID" w:val="30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30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od studni dostarczającej wodę do spożycia przez ludzi do najbliższego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przewodu rozłączającego    ścieki oczyszczone biologicznie lub chłonnej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Zgodnie z informacją otrzymaną od Inwestora zaopatrzenie mieszkańców w wodę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do spożycia następuje z wodociągu gminnego oraz studni wierconych, w których filtr znajduje się na głębokości  </w:t>
      </w:r>
      <w:smartTag w:uri="urn:schemas-microsoft-com:office:smarttags" w:element="metricconverter">
        <w:smartTagPr>
          <w:attr w:name="ProductID" w:val="9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9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p.t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5. Wymagane parametry ścieków odprowadzanych z oczyszczalni ścieków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oczyszczonych dla projektowanej przydomowej oczyszczalni ścieków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Jakość ścieków oczyszczonych odprowadzanych z oczyszczalni ścieków do gruntu w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granicach własności gruntu /działki/ , powinna odpowiadać warunkom podanym w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Rozporządzeniu Ministra Środowiska z dnia 24 lipca 2006 r w sprawie warunków jakie należ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spełnić przy wprowadzaniu ścieków do ziemi oraz w sprawie substancji szczególnie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szkodliwych dla środowiska  dla środowiska wodnego / Dz. U. Nr 137 z  2006 r , poz. 984/ .</w:t>
      </w:r>
    </w:p>
    <w:p w:rsidR="0095629B" w:rsidRPr="0095629B" w:rsidRDefault="006965F3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="0095629B" w:rsidRPr="0095629B">
        <w:rPr>
          <w:rFonts w:ascii="Times New Roman" w:eastAsia="Times New Roman" w:hAnsi="Times New Roman" w:cs="Times New Roman"/>
          <w:b/>
          <w:lang w:eastAsia="pl-PL"/>
        </w:rPr>
        <w:t>godnie z Rozporządzeniem Ministra Środowiska z dnia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18 listopada 2014 r w sprawie   </w:t>
      </w:r>
      <w:r w:rsidR="0095629B" w:rsidRPr="009562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6965F3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warunków ,  jakie należy spełnić przy wprowadzaniu ścieków </w:t>
      </w:r>
      <w:r w:rsidR="006965F3" w:rsidRPr="0095629B">
        <w:rPr>
          <w:rFonts w:ascii="Times New Roman" w:eastAsia="Times New Roman" w:hAnsi="Times New Roman" w:cs="Times New Roman"/>
          <w:b/>
          <w:lang w:eastAsia="pl-PL"/>
        </w:rPr>
        <w:t>do wód lub do ziemi ,</w:t>
      </w:r>
    </w:p>
    <w:p w:rsidR="0095629B" w:rsidRPr="0095629B" w:rsidRDefault="006965F3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95629B" w:rsidRPr="0095629B">
        <w:rPr>
          <w:rFonts w:ascii="Times New Roman" w:eastAsia="Times New Roman" w:hAnsi="Times New Roman" w:cs="Times New Roman"/>
          <w:b/>
          <w:lang w:eastAsia="pl-PL"/>
        </w:rPr>
        <w:t xml:space="preserve"> oraz w sprawie substancji  szczególnie szkodliwych dla środowiska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wodnego , a w szczególności  § 13 pkt 5 który mówi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--  ilość ścieków nie może przekroczyć  5 m³ na dobę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-    BZT 5  ścieków doprowadzanych jest redukowane co najmniej  20%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-    zawartość zawiesin ogólnych co najmniej  50%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Ścieki doprowadzane do oczyszczalni są typowymi ściekami bytowo-gospodarczymi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Nie zawierają składników mających wpływ na zmianę charakteru ścieków , tj. związków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agresywnych czy toksycznych . Przeciętne stężenie zanieczyszczeń w ściekach surowych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wynoszą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-  BZT 5   =  60 gO2/Md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-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ChZT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  =  120gO2/Md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-   Zawiesina  ogólna  = 70 g/Md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Budowa przydomowych oczyszczalni ścieków na terenie Gminy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Niezbędny stopień oczyszczania ścieków warunkuje i określa  Rozporządzenie Ministra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Środowiska z dnia 18 listopada 2014 r , w sprawie warunków jakie należy spełnić przy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wprowadzaniu ścieków do wód lub do ziemi , oraz w sprawie substancji  szczególnie                               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szkodliwych dla środowiska wodnego /Dz. </w:t>
      </w:r>
      <w:proofErr w:type="spellStart"/>
      <w:r w:rsidRPr="0095629B">
        <w:rPr>
          <w:rFonts w:ascii="Times New Roman" w:eastAsia="Times New Roman" w:hAnsi="Times New Roman" w:cs="Times New Roman"/>
          <w:b/>
          <w:lang w:eastAsia="pl-PL"/>
        </w:rPr>
        <w:t>U.Nr</w:t>
      </w:r>
      <w:proofErr w:type="spellEnd"/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poz. 1800/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Efektywność oczyszczania w oparciu o przyjęty system  jest następująca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="006965F3">
        <w:rPr>
          <w:rFonts w:ascii="Times New Roman" w:eastAsia="Times New Roman" w:hAnsi="Times New Roman" w:cs="Times New Roman"/>
          <w:b/>
          <w:lang w:eastAsia="pl-PL"/>
        </w:rPr>
        <w:t xml:space="preserve">             -  BZT5     -  86,5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%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="006965F3">
        <w:rPr>
          <w:rFonts w:ascii="Times New Roman" w:eastAsia="Times New Roman" w:hAnsi="Times New Roman" w:cs="Times New Roman"/>
          <w:b/>
          <w:lang w:eastAsia="pl-PL"/>
        </w:rPr>
        <w:t xml:space="preserve">             -  </w:t>
      </w:r>
      <w:proofErr w:type="spellStart"/>
      <w:r w:rsidR="006965F3">
        <w:rPr>
          <w:rFonts w:ascii="Times New Roman" w:eastAsia="Times New Roman" w:hAnsi="Times New Roman" w:cs="Times New Roman"/>
          <w:b/>
          <w:lang w:eastAsia="pl-PL"/>
        </w:rPr>
        <w:t>ChZT</w:t>
      </w:r>
      <w:proofErr w:type="spellEnd"/>
      <w:r w:rsidR="006965F3">
        <w:rPr>
          <w:rFonts w:ascii="Times New Roman" w:eastAsia="Times New Roman" w:hAnsi="Times New Roman" w:cs="Times New Roman"/>
          <w:b/>
          <w:lang w:eastAsia="pl-PL"/>
        </w:rPr>
        <w:t xml:space="preserve">     -  94,4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>%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     -  Zawiesina</w:t>
      </w:r>
      <w:r w:rsidR="006965F3">
        <w:rPr>
          <w:rFonts w:ascii="Times New Roman" w:eastAsia="Times New Roman" w:hAnsi="Times New Roman" w:cs="Times New Roman"/>
          <w:b/>
          <w:lang w:eastAsia="pl-PL"/>
        </w:rPr>
        <w:t xml:space="preserve"> ogólna  -  88,8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>%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Zabrania się doprowadzania do oczyszczalni ścieków innych niż bytowo-gospodarcze.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</w:p>
    <w:p w:rsidR="0095629B" w:rsidRPr="0095629B" w:rsidRDefault="0095629B" w:rsidP="0095629B">
      <w:pPr>
        <w:numPr>
          <w:ilvl w:val="0"/>
          <w:numId w:val="15"/>
        </w:numPr>
        <w:spacing w:before="120" w:after="120" w:line="240" w:lineRule="auto"/>
        <w:contextualSpacing/>
        <w:jc w:val="both"/>
        <w:outlineLvl w:val="0"/>
        <w:rPr>
          <w:rFonts w:ascii="Verdana" w:eastAsia="Calibri" w:hAnsi="Verdana" w:cs="Times New Roman"/>
          <w:b/>
          <w:sz w:val="24"/>
          <w:szCs w:val="24"/>
        </w:rPr>
      </w:pPr>
      <w:r w:rsidRPr="0095629B">
        <w:rPr>
          <w:rFonts w:ascii="Calibri" w:eastAsia="Calibri" w:hAnsi="Calibri" w:cs="Times New Roman"/>
          <w:b/>
        </w:rPr>
        <w:t xml:space="preserve">              </w:t>
      </w:r>
      <w:bookmarkStart w:id="0" w:name="_Toc446574307"/>
      <w:r w:rsidRPr="0095629B">
        <w:rPr>
          <w:rFonts w:ascii="Verdana" w:eastAsia="Calibri" w:hAnsi="Verdana" w:cs="Times New Roman"/>
          <w:b/>
          <w:sz w:val="24"/>
          <w:szCs w:val="24"/>
        </w:rPr>
        <w:t>Parametry ścieków oczyszczonych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3118"/>
      </w:tblGrid>
      <w:tr w:rsidR="0095629B" w:rsidRPr="0095629B" w:rsidTr="006965F3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b/>
                <w:sz w:val="24"/>
                <w:szCs w:val="24"/>
                <w:lang w:eastAsia="pl-PL"/>
              </w:rPr>
            </w:pPr>
            <w:r w:rsidRPr="0095629B">
              <w:rPr>
                <w:rFonts w:ascii="Verdana" w:eastAsia="Calibri" w:hAnsi="Verdana" w:cs="Times New Roman"/>
                <w:b/>
                <w:sz w:val="24"/>
                <w:szCs w:val="24"/>
                <w:lang w:eastAsia="pl-PL"/>
              </w:rPr>
              <w:t>Parametry wyjściowe ścieku po oczyszczeniu</w:t>
            </w:r>
          </w:p>
        </w:tc>
      </w:tr>
      <w:tr w:rsidR="0095629B" w:rsidRPr="0095629B" w:rsidTr="006965F3">
        <w:trPr>
          <w:trHeight w:val="449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" w:name="_Toc426462716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Wskaźnik</w:t>
            </w:r>
            <w:bookmarkEnd w:id="1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2" w:name="_Toc426462718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Rozporządzenie Ministra z</w:t>
            </w:r>
            <w:bookmarkEnd w:id="2"/>
          </w:p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3" w:name="_Toc426462719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dnia 18 listopada 2014 r.</w:t>
            </w:r>
            <w:bookmarkEnd w:id="3"/>
          </w:p>
        </w:tc>
      </w:tr>
      <w:tr w:rsidR="0095629B" w:rsidRPr="0095629B" w:rsidTr="006965F3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4" w:name="_Toc426462720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do wód</w:t>
            </w:r>
            <w:bookmarkEnd w:id="4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5" w:name="_Toc426462721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do ziemi</w:t>
            </w:r>
            <w:bookmarkEnd w:id="5"/>
          </w:p>
        </w:tc>
      </w:tr>
      <w:tr w:rsidR="0095629B" w:rsidRPr="0095629B" w:rsidTr="006965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vertAlign w:val="subscript"/>
                <w:lang w:eastAsia="pl-PL"/>
              </w:rPr>
            </w:pPr>
            <w:bookmarkStart w:id="6" w:name="_Toc426462722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BZT</w:t>
            </w:r>
            <w:r w:rsidRPr="0095629B">
              <w:rPr>
                <w:rFonts w:ascii="Verdana" w:eastAsia="Calibri" w:hAnsi="Verdana" w:cs="Times New Roman"/>
                <w:sz w:val="24"/>
                <w:szCs w:val="24"/>
                <w:vertAlign w:val="subscript"/>
                <w:lang w:eastAsia="pl-PL"/>
              </w:rPr>
              <w:t>5</w:t>
            </w:r>
            <w:bookmarkEnd w:id="6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7" w:name="_Toc426462723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86,5%</w:t>
            </w:r>
            <w:bookmarkEnd w:id="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8" w:name="_Toc426462724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70-90%</w:t>
            </w:r>
            <w:bookmarkEnd w:id="8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9" w:name="_Toc426462725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redukcja min. 20%</w:t>
            </w:r>
            <w:bookmarkEnd w:id="9"/>
          </w:p>
        </w:tc>
      </w:tr>
      <w:tr w:rsidR="0095629B" w:rsidRPr="0095629B" w:rsidTr="006965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0" w:name="_Toc426462726"/>
            <w:proofErr w:type="spellStart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ChZT</w:t>
            </w:r>
            <w:bookmarkEnd w:id="10"/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1" w:name="_Toc426462727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94,4%</w:t>
            </w:r>
            <w:bookmarkEnd w:id="1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2" w:name="_Toc426462728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75%</w:t>
            </w:r>
            <w:bookmarkEnd w:id="12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3" w:name="_Toc426462729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-</w:t>
            </w:r>
            <w:bookmarkEnd w:id="13"/>
          </w:p>
        </w:tc>
      </w:tr>
      <w:tr w:rsidR="0095629B" w:rsidRPr="0095629B" w:rsidTr="006965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4" w:name="_Toc426462730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Zawiesina ogólna</w:t>
            </w:r>
            <w:bookmarkEnd w:id="14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5" w:name="_Toc426462731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88,8%</w:t>
            </w:r>
            <w:bookmarkEnd w:id="1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6" w:name="_Toc426462732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90%</w:t>
            </w:r>
            <w:bookmarkEnd w:id="16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7" w:name="_Toc426462733"/>
            <w:r w:rsidRPr="0095629B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redukcja min. 50%</w:t>
            </w:r>
            <w:bookmarkEnd w:id="17"/>
          </w:p>
        </w:tc>
      </w:tr>
    </w:tbl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</w:p>
    <w:p w:rsidR="0095629B" w:rsidRPr="0095629B" w:rsidRDefault="0095629B" w:rsidP="00956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Wpływ oczyszczalni na otoczenie – strefa ochrony sanitarnej .</w:t>
      </w:r>
    </w:p>
    <w:p w:rsidR="0095629B" w:rsidRPr="0095629B" w:rsidRDefault="006965F3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Urządzenia</w:t>
      </w:r>
      <w:r w:rsidR="0095629B" w:rsidRPr="0095629B">
        <w:rPr>
          <w:rFonts w:ascii="Times New Roman" w:eastAsia="Times New Roman" w:hAnsi="Times New Roman" w:cs="Times New Roman"/>
          <w:lang w:eastAsia="pl-PL"/>
        </w:rPr>
        <w:t xml:space="preserve"> oczyszczalni posiada zamkniętą obudowę , która zapobiega wypadkom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Proces w oczyszczalni ścieków prowadzony jest w sposób gwarantujący jej bezzapachową pracę , nie występuje w tym przypadku problem rozprzestrzeniania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się szkodliwych aerozoli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W każdym przypadku projektowany jest ciąg wentylacyjny , prowadzony od dopływu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ścieków  do oczyszczalni  do wysokości </w:t>
      </w:r>
      <w:smartTag w:uri="urn:schemas-microsoft-com:office:smarttags" w:element="metricconverter">
        <w:smartTagPr>
          <w:attr w:name="ProductID" w:val="0.6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0.6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powyżej górnej  części  najwyższego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okna w budynku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</w:p>
    <w:p w:rsidR="0095629B" w:rsidRPr="0095629B" w:rsidRDefault="0095629B" w:rsidP="00956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gruntowo-wodne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Podłoże stanowią : grunty przepuszczalne i średnio-przepuszczalne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Grunty stanowią warstwy o średniej przepuszczalności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Obciążenie hydrauliczne gruntu 22 – 30 l/m² d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Kategoria gruntu – B oraz C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Odbiornik ścieków .</w:t>
      </w:r>
      <w:r w:rsidRPr="0095629B">
        <w:rPr>
          <w:rFonts w:ascii="Times New Roman" w:eastAsia="Times New Roman" w:hAnsi="Times New Roman" w:cs="Times New Roman"/>
          <w:lang w:eastAsia="pl-PL"/>
        </w:rPr>
        <w:t>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6965F3">
        <w:rPr>
          <w:rFonts w:ascii="Times New Roman" w:eastAsia="Times New Roman" w:hAnsi="Times New Roman" w:cs="Times New Roman"/>
          <w:b/>
          <w:lang w:eastAsia="pl-PL"/>
        </w:rPr>
        <w:t xml:space="preserve">   Z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godnie z Rozporządzeniem Ministra Środowiska z dnia </w:t>
      </w:r>
      <w:r w:rsidR="006965F3" w:rsidRPr="0095629B">
        <w:rPr>
          <w:rFonts w:ascii="Times New Roman" w:eastAsia="Times New Roman" w:hAnsi="Times New Roman" w:cs="Times New Roman"/>
          <w:b/>
          <w:lang w:eastAsia="pl-PL"/>
        </w:rPr>
        <w:t>18 lis</w:t>
      </w:r>
      <w:r w:rsidR="006965F3">
        <w:rPr>
          <w:rFonts w:ascii="Times New Roman" w:eastAsia="Times New Roman" w:hAnsi="Times New Roman" w:cs="Times New Roman"/>
          <w:b/>
          <w:lang w:eastAsia="pl-PL"/>
        </w:rPr>
        <w:t xml:space="preserve">topada 2014 r w sprawie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6965F3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warunków ,  jakie należy spełnić przy wprowadzaniu ścieków </w:t>
      </w:r>
      <w:r w:rsidR="006965F3" w:rsidRPr="0095629B">
        <w:rPr>
          <w:rFonts w:ascii="Times New Roman" w:eastAsia="Times New Roman" w:hAnsi="Times New Roman" w:cs="Times New Roman"/>
          <w:b/>
          <w:lang w:eastAsia="pl-PL"/>
        </w:rPr>
        <w:t>do wód lub do ziemi</w:t>
      </w:r>
      <w:r w:rsidR="006965F3">
        <w:rPr>
          <w:rFonts w:ascii="Times New Roman" w:eastAsia="Times New Roman" w:hAnsi="Times New Roman" w:cs="Times New Roman"/>
          <w:b/>
          <w:lang w:eastAsia="pl-PL"/>
        </w:rPr>
        <w:t xml:space="preserve"> ,</w:t>
      </w:r>
    </w:p>
    <w:p w:rsidR="0095629B" w:rsidRPr="0095629B" w:rsidRDefault="006965F3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95629B" w:rsidRPr="0095629B">
        <w:rPr>
          <w:rFonts w:ascii="Times New Roman" w:eastAsia="Times New Roman" w:hAnsi="Times New Roman" w:cs="Times New Roman"/>
          <w:b/>
          <w:lang w:eastAsia="pl-PL"/>
        </w:rPr>
        <w:t xml:space="preserve"> oraz w sprawie 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>substancji  szczególnie szkodliwych dla środowiska</w:t>
      </w:r>
      <w:r w:rsidR="0095629B" w:rsidRPr="009562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5629B" w:rsidRPr="0095629B" w:rsidRDefault="006965F3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95629B" w:rsidRPr="0095629B">
        <w:rPr>
          <w:rFonts w:ascii="Times New Roman" w:eastAsia="Times New Roman" w:hAnsi="Times New Roman" w:cs="Times New Roman"/>
          <w:b/>
          <w:lang w:eastAsia="pl-PL"/>
        </w:rPr>
        <w:t xml:space="preserve"> wodnego , a w szczególności  § 13 pkt 5 który mówi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Ścieki pochodzące z własnego gospodarstwa domowego lub rolnego , zlokalizowanego poza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aglomeracją , mogą być wprowadzone do ziemi , w granicach gruntu stanowiącego własność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wprowadzającego , jeżeli są spełnione łącznie następujące warunki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-   miejsce wprowadzania ścieków do ziemi  jest oddzielone warstwą  gruntu o miąższości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co najmniej 1,5 m od najwyższego użytkowego poziomu wodonośnego wód podziemnych.</w:t>
      </w:r>
    </w:p>
    <w:p w:rsidR="006965F3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-  ściek oczyszczony oddawany jest do gruntu poprzez studnię chłonną.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Budowa przydomowych oczyszczalni ścieków na terenie Gminy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 opracowania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Przedmiotem niniejszego opracowania jest kompleksowe rozwiązanie problemu gospodarki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ściekowej pop</w:t>
      </w:r>
      <w:r w:rsidR="00B5246D">
        <w:rPr>
          <w:rFonts w:ascii="Times New Roman" w:eastAsia="Times New Roman" w:hAnsi="Times New Roman" w:cs="Times New Roman"/>
          <w:lang w:eastAsia="pl-PL"/>
        </w:rPr>
        <w:t xml:space="preserve">rzez zainstalowanie  przydomowych  indywidualnych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 biol</w:t>
      </w:r>
      <w:r w:rsidR="00B5246D">
        <w:rPr>
          <w:rFonts w:ascii="Times New Roman" w:eastAsia="Times New Roman" w:hAnsi="Times New Roman" w:cs="Times New Roman"/>
          <w:lang w:eastAsia="pl-PL"/>
        </w:rPr>
        <w:t>ogicznych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 oczyszczalni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ścieków , zgodnie z normą PN- EN  12566-3+A2 : 2013  i oznakowanej znakiem CE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i posiadającej  parametry techniczne jak w projekcje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Do założeń wyjściowych przyjęto wytyczne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−    jednostkową ilość ścieków przypadającą na 1 mieszkańca  /RLM/  - 120 l/d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−    sposób wykonania instalacji kanalizacyjnej wewnętrznej i zewnętrznej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−    istniejące warunki gruntowe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−    skład ścieków jak dla ścieków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socjalno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– bytowych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B5246D">
        <w:rPr>
          <w:rFonts w:ascii="Times New Roman" w:eastAsia="Times New Roman" w:hAnsi="Times New Roman" w:cs="Times New Roman"/>
          <w:lang w:eastAsia="pl-PL"/>
        </w:rPr>
        <w:t xml:space="preserve">  Projektowane oczyszczalni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 ścieków nie może mieć podłączenia z kanalizacją odprowadzającą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wody deszczowe . Urządzenie przeznaczone jest do pracy cyklicznej i ciągłej , wymaga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stosowania ochrony przeciwporażeniowej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Wpływ gospodarki ściekowej na środowisko naturalne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B5246D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Biologiczne oczyszczalnie</w:t>
      </w:r>
      <w:r w:rsidR="0095629B" w:rsidRPr="0095629B">
        <w:rPr>
          <w:rFonts w:ascii="Times New Roman" w:eastAsia="Times New Roman" w:hAnsi="Times New Roman" w:cs="Times New Roman"/>
          <w:lang w:eastAsia="pl-PL"/>
        </w:rPr>
        <w:t xml:space="preserve"> ścieków projektuje się w celu poprawy gospodarki ściekowej oraz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wyeliminowanie istniejących szamb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Ściek</w:t>
      </w:r>
      <w:r w:rsidR="00B5246D">
        <w:rPr>
          <w:rFonts w:ascii="Times New Roman" w:eastAsia="Times New Roman" w:hAnsi="Times New Roman" w:cs="Times New Roman"/>
          <w:lang w:eastAsia="pl-PL"/>
        </w:rPr>
        <w:t xml:space="preserve">i oczyszczone w w/w oczyszczalniach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 posiadają parametry II klasy czystości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Wysoki poziom oczyszczania pozwala na swobodne odprowadzanie  ścieków oczyszczonych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do odbiornika – gruntu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5629B" w:rsidRPr="0095629B" w:rsidRDefault="0095629B" w:rsidP="0095629B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Lokalizacja oczyszczalni ścieków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Szczegółowe lokalizacje oczyszczalni zostały pokazane na załącznikach graficznych w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Skali 1 :  500 lub 1 : 1000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Oczyszczalnię ścieków należy zabezpieczyć przed dostępem osób niepowołanych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Rozwiązania techniczne</w:t>
      </w: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ZŁOŻE  BIOFILTRACYJNE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r w:rsidR="00B5246D">
        <w:rPr>
          <w:rFonts w:ascii="Times New Roman" w:eastAsia="Times New Roman" w:hAnsi="Times New Roman" w:cs="Times New Roman"/>
          <w:lang w:eastAsia="pl-PL"/>
        </w:rPr>
        <w:t xml:space="preserve">Oczyszczalnie ścieków działają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 na zasadzie złoża biofiltracyjnego . Zużycie energii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elektrycznej wynosi 0,00 kW/d .</w:t>
      </w:r>
    </w:p>
    <w:p w:rsidR="0095629B" w:rsidRPr="0095629B" w:rsidRDefault="00B5246D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Oczyszczalnie  ścieków przydomowe  składają </w:t>
      </w:r>
      <w:r w:rsidR="0095629B" w:rsidRPr="0095629B">
        <w:rPr>
          <w:rFonts w:ascii="Times New Roman" w:eastAsia="Times New Roman" w:hAnsi="Times New Roman" w:cs="Times New Roman"/>
          <w:lang w:eastAsia="pl-PL"/>
        </w:rPr>
        <w:t xml:space="preserve">się z dwóch zasadniczych elementów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połączonych przewodami  hydraulicznymi  i wentylacyjnymi : osadnika wstępnego oraz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reaktora biofiltracyjnego . Moduł reaktora biologicznego występuje w trzech wielkościach 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dla normalnej liczby RLM : 6 ; 10 i 15 , z możliwością  łączenia modułów w większe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zestawy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Oczyszczalnie muszą posiadać udokumentowaną poprzez laboratorium notyfikowane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zgodność z normą  PN EN 12566:3 + A2 : 2013  i być oznakowane znakiem CE . Producent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musi posiadać wdrożony Zakładowy System Zarządzania Jakością i Środowiskiem /ISO 9001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oraz ISO  14001 /. Poszczególne procesy technologiczne realizowane są  w osadniku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wstępnym oraz reaktorze biofiltracyjnym oczyszczalni w formie walca wykonanego z PEHD.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5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Budowa przydomowych oczyszczalni ścieków na terenie Gminy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Układ technologiczny oczyszczalni ścieków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Do układu technologicznego oczyszczalni wchodzą następujące elementy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- osadnik wstępny 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- reaktor biofiltracyjny 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- studnia chłonna 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Technologia  oczyszczania ścieków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Ścieki  surowe dopływają  do osadnika wstępnego , w którym następuje ich sklarowanie ,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oddzielenie zawiesiny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opadalnej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, która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sedymentuje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na dno zbiornika , oraz pływającej , która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tworzy kożuch. Ścieki ze środkowej strefy , pozbawione zawiesin przepływają grawitacyjne  dalej 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poprzez dodatkowy trwały filtr mechaniczny dodatkowo zapobiegający przed przedostawaniem się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zawiesin do reaktora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Sklarowane ścieki są w reaktorze rozprowadzane równomiernie , przy pomocy perforowanych rur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plastikowych, na powierzchni złoża biofiltracyjnego. Jest ono zbudowane z dwóch warstw materiału filtracyjnego. Warstwy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biofiltra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przedzielone warstwą  wentylacyjną , której zadaniem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jest napowietrzanie oczyszczonych ścieków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Dzięki specjalnej budowie złoże posiada niezwykle dużą powierzchnię właściwą , stanowiąc doskonałe podłoże do rozwoju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biofilmu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.Jednocześnie kapilarne właściwości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biofiltra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nie pozwalają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przesączającej się cieczy na wytworzenie w złożu ścieżek szybkiej migracji ścieków w dół , co jest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charakterystyczną wadą  typowych złóż opartych na kształtkach plastikowych . Te same właściwości doskonale zabezpieczają mikroflorę przed wysychaniem , co pozwala na pozostawienie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oczyszczalni bez dopływu świeżych ścieków przez 6 miesięcy a nawet dłuższy . badania przeprowadzone w laboratorium notyfikowanym wykazały , że proces uruchamiania oczyszczalni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trwa zaledwie 24 godziny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Technologia obróbki osadów ściekowych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W trakcie biologicznego oczyszczania ścieków powstawać będą osady nadmierne . Osad z oczyszczalni należy usuwać przynajmniej raz na dwa lata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Odbiornik ścieków oczyszczonych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Odbiornikiem ścieków oczyszczonych będą studnie chłonne o wymiarach 2,5*2.5 m i głębokości min . </w:t>
      </w:r>
      <w:smartTag w:uri="urn:schemas-microsoft-com:office:smarttags" w:element="metricconverter">
        <w:smartTagPr>
          <w:attr w:name="ProductID" w:val="0.5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0.5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wypełniona kamieniem o frakcji 16 – </w:t>
      </w:r>
      <w:smartTag w:uri="urn:schemas-microsoft-com:office:smarttags" w:element="metricconverter">
        <w:smartTagPr>
          <w:attr w:name="ProductID" w:val="32 m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32 mm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. Projektowana studnia chłonna ma możliwość przyjęcia jednorazowo </w:t>
      </w:r>
      <w:smartTag w:uri="urn:schemas-microsoft-com:office:smarttags" w:element="metricconverter">
        <w:smartTagPr>
          <w:attr w:name="ProductID" w:val="1,0 mﾳ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1,0 m³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wody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pościekowej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 i rozsączenia  jej do gruntu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elementów projektowanej oczyszczalni ścieków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Osadnik wstępny . Wielkość osadnika wstępnego zgodnie z poniższym zestawieniem. Tak dobrany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osadnik wstępny zapewni poprawną pracę instalacji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6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Budowa przydomowych oczyszczalni ścieków na terenie Gminy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1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991"/>
        <w:gridCol w:w="1588"/>
        <w:gridCol w:w="2014"/>
        <w:gridCol w:w="1879"/>
      </w:tblGrid>
      <w:tr w:rsidR="0095629B" w:rsidRPr="0095629B" w:rsidTr="006965F3">
        <w:trPr>
          <w:trHeight w:val="114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Przepustowość m</w:t>
            </w: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RLM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Objętość osadnika wstępnego (m</w:t>
            </w: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vertAlign w:val="superscript"/>
                <w:lang w:eastAsia="pl-PL"/>
              </w:rPr>
              <w:t>3</w:t>
            </w:r>
            <w:r w:rsidRPr="009562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Objętość reaktora (m3)</w:t>
            </w:r>
          </w:p>
        </w:tc>
      </w:tr>
      <w:tr w:rsidR="0095629B" w:rsidRPr="0095629B" w:rsidTr="006965F3">
        <w:trPr>
          <w:trHeight w:val="84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</w:tr>
      <w:tr w:rsidR="0095629B" w:rsidRPr="0095629B" w:rsidTr="006965F3">
        <w:trPr>
          <w:trHeight w:val="31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0,90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B5246D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2-3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1,60</w:t>
            </w:r>
          </w:p>
        </w:tc>
      </w:tr>
      <w:tr w:rsidR="0095629B" w:rsidRPr="0095629B" w:rsidTr="006965F3">
        <w:trPr>
          <w:trHeight w:val="31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B5246D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3-4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2,00</w:t>
            </w:r>
          </w:p>
        </w:tc>
      </w:tr>
      <w:tr w:rsidR="0095629B" w:rsidRPr="0095629B" w:rsidTr="006965F3">
        <w:trPr>
          <w:trHeight w:val="31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 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</w:tbl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b. Reaktor biologiczny  - wraz z osadnikiem wstępnym / jako komplet / jest zgodny z normą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>12566:3 + A2 : 2013  i oznakowana znakiem CE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Reaktor biologiczny jest kompletnym reaktorem realizującym doskonały rozwój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biofilmu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>, co doprowadza do oczyszczania ścieków  bytowo – gospodarczych pochodzących z  gospodarstw domowych . Konstrukcja urządzenia pozwala obsługiwać gospodarstwa  do 45 RLM . Zbiornik reaktora  wykonany jest polietylenu wysokiej gęstości  PEHD / o gęstości  minimalnej 935 kg/3m³ /.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Wykonanie i konstrukcja : zbiornik monolityczny w formie walca , kompaktowy wykonany z tworzywa – polietylen HD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Zaprojektowane oczyszczalnie ścieków o wymiarach określonych w tabeli  poniżej . Z uwagi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na warunki gruntowe / brak miejsca /  nie dopuszcza się urządzeń o wymiarach przekraczających  podane poniżej .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843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02"/>
        <w:gridCol w:w="1779"/>
        <w:gridCol w:w="1802"/>
      </w:tblGrid>
      <w:tr w:rsidR="0095629B" w:rsidRPr="0095629B" w:rsidTr="006965F3">
        <w:trPr>
          <w:trHeight w:val="26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15</w:t>
            </w:r>
          </w:p>
        </w:tc>
      </w:tr>
      <w:tr w:rsidR="0095629B" w:rsidRPr="0095629B" w:rsidTr="006965F3">
        <w:trPr>
          <w:trHeight w:val="8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</w:tr>
      <w:tr w:rsidR="0095629B" w:rsidRPr="0095629B" w:rsidTr="006965F3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Średnica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200 mm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1200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460 mm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1460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1760mm</w:t>
            </w:r>
          </w:p>
        </w:tc>
      </w:tr>
      <w:tr w:rsidR="0095629B" w:rsidRPr="0095629B" w:rsidTr="006965F3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Wysokość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000 mm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2000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000 mm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2000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000 mm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2000 mm</w:t>
              </w:r>
            </w:smartTag>
          </w:p>
        </w:tc>
      </w:tr>
      <w:tr w:rsidR="0095629B" w:rsidRPr="0095629B" w:rsidTr="006965F3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Średnica włazu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200 mm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1200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460 mm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1460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760 mm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1760 mm</w:t>
              </w:r>
            </w:smartTag>
          </w:p>
        </w:tc>
      </w:tr>
      <w:tr w:rsidR="0095629B" w:rsidRPr="0095629B" w:rsidTr="006965F3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Wysokość wlotu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370 mm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1370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370 mm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1370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370 mm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1370 mm</w:t>
              </w:r>
            </w:smartTag>
          </w:p>
        </w:tc>
      </w:tr>
      <w:tr w:rsidR="0095629B" w:rsidRPr="0095629B" w:rsidTr="006965F3">
        <w:trPr>
          <w:trHeight w:val="7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Wysokość wylotu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80 mm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280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80 mm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280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80 mm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280 mm</w:t>
              </w:r>
            </w:smartTag>
          </w:p>
        </w:tc>
      </w:tr>
      <w:tr w:rsidR="0095629B" w:rsidRPr="0095629B" w:rsidTr="006965F3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562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Masa zbiornika (pusty)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95 kg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95 kg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35 kg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135 kg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55 kg"/>
              </w:smartTagPr>
              <w:r w:rsidRPr="0095629B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155 kg</w:t>
              </w:r>
            </w:smartTag>
          </w:p>
        </w:tc>
      </w:tr>
    </w:tbl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Wielkość elementów oczyszczalni została  ustalona z zachowaniem proporcji dla osiągnięcia pełnego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biologicznego procesu oczyszczania ścieków .</w:t>
      </w: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b.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>Przepompownia ścieków surowych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 / podyktowana warunkami terenowymi/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Przepompownia ścieków surowych jest kompletnym urządzenie mającym za zadanie przetłoczenie dopływających ścieków do komory bioreaktora . Zbiornik urządzenia wykonany jest z polietylenu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wysokiej  gęstości PEHD / o gęstości 935 kg/m³ / . Z uwagi  na trudne warunki gruntowe projektowane rozwiązanie pozwala uzyskać zwiększoną  sztywność konstrukcji – zbiornik przepompowni  musi wytrzymać nacisk  minimum 15,2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kN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/m² / wg . DIN / . Średnica urządzenia wynosi  minimum </w:t>
      </w:r>
      <w:smartTag w:uri="urn:schemas-microsoft-com:office:smarttags" w:element="metricconverter">
        <w:smartTagPr>
          <w:attr w:name="ProductID" w:val="600 m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600 mm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a wysokość wynosi  </w:t>
      </w:r>
      <w:smartTag w:uri="urn:schemas-microsoft-com:office:smarttags" w:element="metricconverter">
        <w:smartTagPr>
          <w:attr w:name="ProductID" w:val="1780 m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1780 mm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. Urządzenie jest wyposażone w pompę do ścieku surowego o wydajności  Q = 6 m³/ h ,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Hp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= 10 mH²O / max / z wirnikiem typu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Vortex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 / np.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Ebara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Wright /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Maksymalny godzinowy dopływ ścieków do pompowni wynosi 0,0375 – </w:t>
      </w:r>
      <w:smartTag w:uri="urn:schemas-microsoft-com:office:smarttags" w:element="metricconverter">
        <w:smartTagPr>
          <w:attr w:name="ProductID" w:val="0,55 mﾳ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0,55 m³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/ h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c.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>Przepompownia ścieków oczyszczonych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 / jeśli jest taka konieczność /.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Przepompownia ścieków jest kompletnym urządzeniem mającym za zadanie przetłoczenie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dopływających ścieków oczyszczonych z bioreaktora do studni chłonnej . Zbiornik urządzenia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wykonany jest z polietylenu wysokiej gęstości PEHD / o gęstości minimalnej 935 kg/m³ /.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Z uwagi na trudne warunki gruntowe projektowane rozwiązanie pozwala uzyskać zwiększoną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sztywność konstrukcji  - zbiornik musi wytrzymać nacisk minimum 15,2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kN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>/ m² / wg DIN /.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Średnica urządzenia wynosi minimum </w:t>
      </w:r>
      <w:smartTag w:uri="urn:schemas-microsoft-com:office:smarttags" w:element="metricconverter">
        <w:smartTagPr>
          <w:attr w:name="ProductID" w:val="600 m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600 mm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a wysokość  wynosi </w:t>
      </w:r>
      <w:smartTag w:uri="urn:schemas-microsoft-com:office:smarttags" w:element="metricconverter">
        <w:smartTagPr>
          <w:attr w:name="ProductID" w:val="1680 m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1680 mm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.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Urządzenie jest wyposażone w pompę do ścieków oczyszczonych o wydajności Q = 2 m³/ h 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Hp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= 10 mH2O /max/ z wirnikiem typu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Vortex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/ np.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Ebara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Optima/ . Maksymalny godzinowy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dopływ ścieków do pompowni wynosi 0,0375 – </w:t>
      </w:r>
      <w:smartTag w:uri="urn:schemas-microsoft-com:office:smarttags" w:element="metricconverter">
        <w:smartTagPr>
          <w:attr w:name="ProductID" w:val="0,55 mﾳ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0,55 m³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/ h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d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>. Studnia chłonna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 – górna warstwa filtracyjna studni chłonnej / wymiary minimalne wykopu to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2,5*2.5 m / o wysokości co najmniej </w:t>
      </w:r>
      <w:smartTag w:uri="urn:schemas-microsoft-com:office:smarttags" w:element="metricconverter">
        <w:smartTagPr>
          <w:attr w:name="ProductID" w:val="0,5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0,5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powinna być wykonana z kamienia płukanego o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granulacji kamienia 16 – </w:t>
      </w:r>
      <w:smartTag w:uri="urn:schemas-microsoft-com:office:smarttags" w:element="metricconverter">
        <w:smartTagPr>
          <w:attr w:name="ProductID" w:val="32 m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32 mm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. Do wykonania studni chłonnej dla oczyszczalni do 6 RLM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należy zużyć min. </w:t>
      </w:r>
      <w:smartTag w:uri="urn:schemas-microsoft-com:office:smarttags" w:element="metricconverter">
        <w:smartTagPr>
          <w:attr w:name="ProductID" w:val="6 m3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6 m3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kamienia płukanego , do oczyszczalni do 10 RLM – min. </w:t>
      </w:r>
      <w:smartTag w:uri="urn:schemas-microsoft-com:office:smarttags" w:element="metricconverter">
        <w:smartTagPr>
          <w:attr w:name="ProductID" w:val="10 m3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10 m3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kamienia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płukanego , zaś dla oczyszczalni do 15 RLM – min. </w:t>
      </w:r>
      <w:smartTag w:uri="urn:schemas-microsoft-com:office:smarttags" w:element="metricconverter">
        <w:smartTagPr>
          <w:attr w:name="ProductID" w:val="15 m3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15 m3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kamienia płukanego. Obudowę studni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powinien tworzyć krąg betonowy o średnicy minimalnej </w:t>
      </w:r>
      <w:smartTag w:uri="urn:schemas-microsoft-com:office:smarttags" w:element="metricconverter">
        <w:smartTagPr>
          <w:attr w:name="ProductID" w:val="120 c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120 cm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wraz z pokrywą i włazem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żeliwnym . Wokół studni w poszerzonym wykopie należy wykonać jakby przedłużoną warstwę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filtracyjną dla złagodzenia wypływu ścieków oczyszczonych odprowadzanych do gruntu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warstwę filtracyjną należy zabezpieczyć poprzez przykrycie jej geowłókniną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Obsługa i eksploatacja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Dzięki brakowi urządzeń elektrycznych oczyszczalnie charakteryzują się wyjątkowa prostotą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i bezawaryjnością . Proste czynności obsługowe sprowadzają się przede wszystkim do kontroli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i usuwania osadu z osadnika wstępnego oraz do okresowego oczyszczania filtra pośredniego i rurek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rozprowadzających ścieki po złożu . Tym samym koszty eksploatacyjne są także najmniejsze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z możliwych dzięki samoczynnemu i grawitacyjnemu działaniu urządzeń . Dzięki swym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właściwością  oczyszczalnie szczególnie nadają się do stosowania na terenach wiejskich i wszędzie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tam , gdzie brak jest wykwalifikowanych firm obsługujących bardziej skomplikowane i droższe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w użytkowaniu systemy.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Zalety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-  brak części ruchomych,  części zamiennych i urządzeń elektrycznych potrzebnych do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działania oczyszczalni powoduje , że jest ona wyjątkowo bezawaryjna i tania w eksploatacji,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-   bardzo prosta zasada działania oczyszczalni – nie wymaga żadnych czynności regulacyjnych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nie posiada układu sterowania, a więc nie ma potrzeby jego serwisowania przez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wyspecjalizowaną firmę 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-   prosta i szybka instalacja , także w trudnych warunkach gruntowo – wodnych,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-   niewielka ilość miejsca potrzebna do instalacji oczyszczalni ścieków,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-   bardzo szybki rozruch – w ciągu 24 godzin 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-   brak hałasu 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-   najwyższa jakość oczyszczonych ścieków 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-   odporność na długotrwałe przerwy w dopływie ścieków,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-   zbiorniki z polietylenu z certyfikatem CE na zgodność z normą EN 12566-2,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-   certyfikat CE dla oczyszczalni zgodny z normą EN 12566-3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-   zerowy wydatek CO2 do atmosfery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</w:t>
      </w:r>
      <w:r w:rsidRPr="00956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Budowa przydomowych oczyszczalni ścieków na terenie Gminy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Wpływ oczyszczalni na otoczenie i strefa ochrony sanitarnej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Urządzenia oczyszczalni posiadają zamkniętą obudowę ,która zapobiega ewentualnym wypadkom.</w:t>
      </w: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Proces w oczyszczalni prowadzony jest w sposób gwarantujący jej bezzapachową pracę , nie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występuje w tym przypadku problem rozprzestrzeniania się szkodliwych aerozoli .</w:t>
      </w: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W każdym przypadku projektowany jest ciąg wentylacyjny , prowadzący od dopływu ścieków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do oczyszczalni / tzw. wcinka w rurę kanalizacyjną / do wysokości </w:t>
      </w:r>
      <w:smartTag w:uri="urn:schemas-microsoft-com:office:smarttags" w:element="metricconverter">
        <w:smartTagPr>
          <w:attr w:name="ProductID" w:val="0.6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0.6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powyżej górnej części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najwyższego okna w budynku .</w:t>
      </w: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W przypadku instalacji wentylacja wymusza naturalny ruch powietrza dzięki różnicy pomiędzy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wlotem a wylotem . Wlot ciągu wentylacyjnego znajduje się za reaktorem na wysokości </w:t>
      </w:r>
      <w:smartTag w:uri="urn:schemas-microsoft-com:office:smarttags" w:element="metricconverter">
        <w:smartTagPr>
          <w:attr w:name="ProductID" w:val="0,5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0,5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wylot przed reaktorem powinien znajdować się na wysokości </w:t>
      </w:r>
      <w:smartTag w:uri="urn:schemas-microsoft-com:office:smarttags" w:element="metricconverter">
        <w:smartTagPr>
          <w:attr w:name="ProductID" w:val="0,6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0,6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powyżej górnej części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najwyższego okna w budynku. Średnica otworów wentylacyjnych powinna mieć minimum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smartTag w:uri="urn:schemas-microsoft-com:office:smarttags" w:element="metricconverter">
        <w:smartTagPr>
          <w:attr w:name="ProductID" w:val="110 m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110 mm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, zaś ilość powietrza dopływającego do wentylacji nie mniejsza niż </w:t>
      </w:r>
      <w:smartTag w:uri="urn:schemas-microsoft-com:office:smarttags" w:element="metricconverter">
        <w:smartTagPr>
          <w:attr w:name="ProductID" w:val="240 l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240 l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na minutę.</w:t>
      </w: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Jeżeli ilość ta jest mniejsza niż wymagane minimum – na wylocie należy zamontować wentylator</w:t>
      </w: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Wymuszający wentylację / tzw.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Turbowent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>/.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gruntowo – wodne . Charakterystyka gruntu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Dane dotyczące warunków gruntowo-wodnych zostały zebrane podczas wizji lokalnej na terenie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Gminy i poszczególnych posesji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Odbiornik ścieków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Odbiornikiem ścieków oczyszczonych będą grunty w obrębie gospodarstw ; żeby spełnić postanowienia podane w Rozporządzeniu Ministra Środowiska z dnia 24 lipca 2006 roku w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Sprawie warunków jakie należy spełnić przy wprowadzaniu ścieków do wód lub do ziemi oraz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w sprawie substancji szczególnie szkodliwych dla środowiska wodnego / Dz. U. 137 poz. 984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z 2006 roku/, ścieki z oczyszczalni powinny spełnić następujące wymagania / § 12 ,pkt 5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1 do 3/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Ilość ścieków nie przekracza 5 m3/dobę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- BZT5 ścieków dopływających jest redukowane co najmniej o 20 %, a zawartość zawiesin ogólnych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co najmniej o 50 %,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- miejsce wprowadzenia ścieków oddzielone jest warstwą gruntu o miąższości co najmniej </w:t>
      </w:r>
      <w:smartTag w:uri="urn:schemas-microsoft-com:office:smarttags" w:element="metricconverter">
        <w:smartTagPr>
          <w:attr w:name="ProductID" w:val="1,5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1,5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od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najwyższego poziomu wodonośnego wód podziemnych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Uwagi końcowe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Szczegółowe wytyczne wykonania obiektów znajdują się w części rysunkowej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Wykonawcę obowiązują warunki techniczne wykonania i odbioru robót budowlano-montażowych,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a szczególności zewnętrznych sieci wodociągowych i kanalizacyjnych oraz przepisy BHP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Budowa przydomowych oczyszczalni ścieków na terenie Gminy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Instrukcja montażu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>Warunki posadowienia oczyszczalni ścieków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Bioreaktory wykonywane są w formie walca ze szczelnym dnem . Przystępując do montażu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oczyszczalni należy wyznaczyć miejsce posadowienia oraz ustalić głębokość położenia rury kanalizacyjnej / grawitacyjny dopływ ścieków do oczyszczalni może być wykonany max.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przy głębokości </w:t>
      </w:r>
      <w:smartTag w:uri="urn:schemas-microsoft-com:office:smarttags" w:element="metricconverter">
        <w:smartTagPr>
          <w:attr w:name="ProductID" w:val="80 c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80 cm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posadowienia rury kanalizacyjnej poniżej powierzchni poziomu gruntu,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przy zagłębieniu większym niż </w:t>
      </w:r>
      <w:smartTag w:uri="urn:schemas-microsoft-com:office:smarttags" w:element="metricconverter">
        <w:smartTagPr>
          <w:attr w:name="ProductID" w:val="80 c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80 cm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zagłębienia rury kanalizacyjnej należy zastosować przepompownię ścieków surowych /.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Montaż oczyszczalni powinien przebiegać w sposób następujący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1.  Przygotować wykop o wymiarach o </w:t>
      </w:r>
      <w:smartTag w:uri="urn:schemas-microsoft-com:office:smarttags" w:element="metricconverter">
        <w:smartTagPr>
          <w:attr w:name="ProductID" w:val="50 c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50 cm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szerszy od wymiaru nominalnego oczyszczalni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95629B">
        <w:rPr>
          <w:rFonts w:ascii="Times New Roman" w:eastAsia="Times New Roman" w:hAnsi="Times New Roman" w:cs="Times New Roman"/>
          <w:lang w:eastAsia="pl-PL"/>
        </w:rPr>
        <w:t>i głębokości  wynikającej z trzech wymiarów / głębokość położenia rury kanalizacyjnej +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wysokość zbiornika oczyszczalni + </w:t>
      </w:r>
      <w:smartTag w:uri="urn:schemas-microsoft-com:office:smarttags" w:element="metricconverter">
        <w:smartTagPr>
          <w:attr w:name="ProductID" w:val="20 c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20 cm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/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2.  Dno wykopu wypoziomować i zagęścić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3.  Wstawić zbiornik do wykopu pamiętając aby otwór wlotowy ścieków w oczyszczalni był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umieszczony naprzeciw rury doprowadzającej ścieki.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4.  Połączyć oczyszczalnię z kanalizacją doprowadzającą ścieki oraz odpływem wody oczyszczonej.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5.  Zbiornik oczyszczalni wypełnić wodą do wysokości odpływu , jednocześnie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obsypując oczyszczalnię gruntem rodzimym / jeżeli grunt jest mineralny tj. piasek, żwir /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a w przypadku gruntów zwięzłych np. glina , ił / - obsypać piaskiem na szerokość około </w:t>
      </w:r>
      <w:smartTag w:uri="urn:schemas-microsoft-com:office:smarttags" w:element="metricconverter">
        <w:smartTagPr>
          <w:attr w:name="ProductID" w:val="15 c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15 cm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>,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a dalej – zasypać gruntem rodzimym.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6.  Zamontować pokrywę oczyszczalni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7.  Uporządkować teren wokół oczyszczalni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Przystępując do montażu pompowni oraz zbiornika osadu nadmiernego należy wyznaczyć miejsce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Posadowienia oraz ustalić głębokość położenia rury kanalizacyjnej. Grawitacyjny dopływ ścieków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do pompowni  może być wykonany przy założeniu , że dno pompowni znajduje się na głębokości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smartTag w:uri="urn:schemas-microsoft-com:office:smarttags" w:element="metricconverter">
        <w:smartTagPr>
          <w:attr w:name="ProductID" w:val="1,0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1,0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poniżej posadowienia rury kanalizacyjnej  doprowadzającej ścieki z budynków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>Montaż zbiorników przebiega następująco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Przygotować wykop o wymiarach o </w:t>
      </w:r>
      <w:smartTag w:uri="urn:schemas-microsoft-com:office:smarttags" w:element="metricconverter">
        <w:smartTagPr>
          <w:attr w:name="ProductID" w:val="50 c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50 cm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szerszy od wymiaru normalnego zbiornika i głębokości położenia rury kanalizacyjnej + </w:t>
      </w:r>
      <w:smartTag w:uri="urn:schemas-microsoft-com:office:smarttags" w:element="metricconverter">
        <w:smartTagPr>
          <w:attr w:name="ProductID" w:val="1,20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1,20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w przypadku pompowni oraz głębokości </w:t>
      </w:r>
      <w:smartTag w:uri="urn:schemas-microsoft-com:office:smarttags" w:element="metricconverter">
        <w:smartTagPr>
          <w:attr w:name="ProductID" w:val="2.40 m"/>
        </w:smartTagPr>
        <w:r w:rsidRPr="0095629B">
          <w:rPr>
            <w:rFonts w:ascii="Times New Roman" w:eastAsia="Times New Roman" w:hAnsi="Times New Roman" w:cs="Times New Roman"/>
            <w:lang w:eastAsia="pl-PL"/>
          </w:rPr>
          <w:t>2.40 m</w:t>
        </w:r>
      </w:smartTag>
      <w:r w:rsidRPr="0095629B">
        <w:rPr>
          <w:rFonts w:ascii="Times New Roman" w:eastAsia="Times New Roman" w:hAnsi="Times New Roman" w:cs="Times New Roman"/>
          <w:lang w:eastAsia="pl-PL"/>
        </w:rPr>
        <w:t xml:space="preserve">  mierzonej  od górnej krawędzi reaktora biologicznego w przypadku zbiornika osadu nadmiernego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Dno wykopu wypoziomować , zagęścić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Wstawić zbiornik do wykopu pamiętając , aby otwór w zbiornikach odpowiadał otworom w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reaktorze  biologicznym , powinny być umieszczone naprzeciw siebie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Zamontować pokrywy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Podłączyć pompy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Uporządkować teren wokół zbiornika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10</w:t>
      </w:r>
    </w:p>
    <w:p w:rsidR="0095629B" w:rsidRPr="0095629B" w:rsidRDefault="0095629B" w:rsidP="0095629B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INWESTOR:</w:t>
      </w:r>
      <w:r w:rsidRPr="0095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95629B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</w:t>
      </w:r>
    </w:p>
    <w:p w:rsidR="0095629B" w:rsidRPr="0095629B" w:rsidRDefault="0095629B" w:rsidP="0095629B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95629B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 </w:t>
      </w:r>
      <w:r w:rsidRPr="0095629B">
        <w:rPr>
          <w:rFonts w:ascii="Bookman Old Style" w:eastAsia="Times New Roman" w:hAnsi="Bookman Old Style" w:cs="Times New Roman"/>
          <w:lang w:eastAsia="pl-PL"/>
        </w:rPr>
        <w:t>GMINA GÓZD</w:t>
      </w:r>
    </w:p>
    <w:p w:rsidR="0095629B" w:rsidRPr="0095629B" w:rsidRDefault="0095629B" w:rsidP="0095629B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95629B">
        <w:rPr>
          <w:rFonts w:ascii="Bookman Old Style" w:eastAsia="Times New Roman" w:hAnsi="Bookman Old Style" w:cs="Times New Roman"/>
          <w:lang w:eastAsia="pl-PL"/>
        </w:rPr>
        <w:t xml:space="preserve">  26-634  Gózd </w:t>
      </w:r>
    </w:p>
    <w:p w:rsidR="0095629B" w:rsidRPr="0095629B" w:rsidRDefault="0095629B" w:rsidP="0095629B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95629B">
        <w:rPr>
          <w:rFonts w:ascii="Bookman Old Style" w:eastAsia="Times New Roman" w:hAnsi="Bookman Old Style" w:cs="Times New Roman"/>
          <w:lang w:eastAsia="pl-PL"/>
        </w:rPr>
        <w:t xml:space="preserve">   ul. Radomska 7</w:t>
      </w:r>
    </w:p>
    <w:p w:rsidR="0095629B" w:rsidRPr="0095629B" w:rsidRDefault="0095629B" w:rsidP="0095629B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ADRES BUDOWY:</w:t>
      </w:r>
      <w:r w:rsidRPr="0095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 GMINY GÓZD</w:t>
      </w:r>
    </w:p>
    <w:p w:rsidR="0095629B" w:rsidRPr="0095629B" w:rsidRDefault="0095629B" w:rsidP="0095629B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tbl>
      <w:tblPr>
        <w:tblW w:w="913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8"/>
        <w:gridCol w:w="2817"/>
        <w:gridCol w:w="1976"/>
        <w:gridCol w:w="1753"/>
      </w:tblGrid>
      <w:tr w:rsidR="0095629B" w:rsidRPr="0095629B" w:rsidTr="006965F3">
        <w:trPr>
          <w:cantSplit/>
          <w:trHeight w:val="404"/>
          <w:tblHeader/>
        </w:trPr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629B" w:rsidRPr="0095629B" w:rsidRDefault="0095629B" w:rsidP="009562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95629B" w:rsidRPr="0095629B" w:rsidRDefault="0095629B" w:rsidP="009562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</w:pPr>
            <w:r w:rsidRPr="0095629B"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  <w:t>UPRAWNIENIA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95629B" w:rsidRPr="0095629B" w:rsidRDefault="0095629B" w:rsidP="009562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</w:pPr>
            <w:r w:rsidRPr="0095629B"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  <w:t>PODPIS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5629B" w:rsidRPr="0095629B" w:rsidRDefault="0095629B" w:rsidP="009562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</w:pPr>
            <w:r w:rsidRPr="0095629B"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  <w:t>DATA</w:t>
            </w:r>
          </w:p>
        </w:tc>
      </w:tr>
      <w:tr w:rsidR="0095629B" w:rsidRPr="0095629B" w:rsidTr="006965F3">
        <w:trPr>
          <w:cantSplit/>
          <w:trHeight w:val="1344"/>
        </w:trPr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</w:tcPr>
          <w:p w:rsidR="0095629B" w:rsidRPr="0095629B" w:rsidRDefault="0095629B" w:rsidP="00956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16"/>
                <w:szCs w:val="24"/>
                <w:u w:val="single"/>
                <w:lang w:eastAsia="pl-PL"/>
              </w:rPr>
            </w:pPr>
          </w:p>
          <w:p w:rsidR="0095629B" w:rsidRPr="0095629B" w:rsidRDefault="0095629B" w:rsidP="009562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18"/>
                <w:szCs w:val="18"/>
                <w:u w:val="single"/>
                <w:lang w:eastAsia="pl-PL"/>
              </w:rPr>
            </w:pPr>
            <w:r w:rsidRPr="0095629B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pl-PL"/>
              </w:rPr>
              <w:t xml:space="preserve">   </w:t>
            </w:r>
            <w:proofErr w:type="spellStart"/>
            <w:r w:rsidRPr="0095629B">
              <w:rPr>
                <w:rFonts w:ascii="Times New Roman" w:eastAsia="Lucida Sans Unicode" w:hAnsi="Times New Roman" w:cs="Times New Roman"/>
                <w:i/>
                <w:sz w:val="18"/>
                <w:szCs w:val="18"/>
                <w:u w:val="single"/>
                <w:lang w:eastAsia="pl-PL"/>
              </w:rPr>
              <w:t>Projektowal</w:t>
            </w:r>
            <w:proofErr w:type="spellEnd"/>
            <w:r w:rsidRPr="0095629B">
              <w:rPr>
                <w:rFonts w:ascii="Times New Roman" w:eastAsia="Lucida Sans Unicode" w:hAnsi="Times New Roman" w:cs="Times New Roman"/>
                <w:i/>
                <w:sz w:val="18"/>
                <w:szCs w:val="18"/>
                <w:u w:val="single"/>
                <w:lang w:eastAsia="pl-PL"/>
              </w:rPr>
              <w:t>:</w:t>
            </w:r>
          </w:p>
          <w:p w:rsidR="0095629B" w:rsidRPr="0095629B" w:rsidRDefault="0095629B" w:rsidP="009562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95629B">
              <w:rPr>
                <w:rFonts w:ascii="Times New Roman" w:eastAsia="Lucida Sans Unicode" w:hAnsi="Times New Roman" w:cs="Times New Roman"/>
                <w:szCs w:val="24"/>
                <w:lang w:eastAsia="pl-PL"/>
              </w:rPr>
              <w:t xml:space="preserve">   </w:t>
            </w:r>
          </w:p>
          <w:p w:rsidR="0095629B" w:rsidRPr="0095629B" w:rsidRDefault="0095629B" w:rsidP="009562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95629B">
              <w:rPr>
                <w:rFonts w:ascii="Times New Roman" w:eastAsia="Lucida Sans Unicode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  Grzegorz Okrój 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</w:tcPr>
          <w:p w:rsidR="0095629B" w:rsidRPr="0095629B" w:rsidRDefault="0095629B" w:rsidP="00956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24"/>
                <w:lang w:eastAsia="pl-PL"/>
              </w:rPr>
            </w:pPr>
          </w:p>
          <w:p w:rsidR="0095629B" w:rsidRPr="0095629B" w:rsidRDefault="0095629B" w:rsidP="009562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pl-PL"/>
              </w:rPr>
            </w:pPr>
          </w:p>
          <w:p w:rsidR="0095629B" w:rsidRPr="0095629B" w:rsidRDefault="0095629B" w:rsidP="009562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</w:pPr>
            <w:r w:rsidRPr="0095629B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UAN-II-K-8386/40/79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</w:tcPr>
          <w:p w:rsidR="0095629B" w:rsidRPr="0095629B" w:rsidRDefault="0095629B" w:rsidP="009562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629B" w:rsidRPr="0095629B" w:rsidRDefault="0095629B" w:rsidP="009562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  <w:p w:rsidR="0095629B" w:rsidRPr="0095629B" w:rsidRDefault="00BD0DA5" w:rsidP="009562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26.05.2018</w:t>
            </w:r>
            <w:r w:rsidR="0095629B" w:rsidRPr="0095629B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 xml:space="preserve"> r</w:t>
            </w:r>
          </w:p>
          <w:p w:rsidR="0095629B" w:rsidRPr="0095629B" w:rsidRDefault="0095629B" w:rsidP="009562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4"/>
                <w:lang w:eastAsia="pl-PL"/>
              </w:rPr>
            </w:pPr>
          </w:p>
        </w:tc>
      </w:tr>
    </w:tbl>
    <w:p w:rsidR="0095629B" w:rsidRPr="0095629B" w:rsidRDefault="0095629B" w:rsidP="0095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5629B" w:rsidRPr="0095629B" w:rsidRDefault="0095629B" w:rsidP="009562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Zakres robót dla całego zamierzenia inwestycyjnego oraz kolejności realizacji poszczególnych obiektów</w:t>
      </w:r>
    </w:p>
    <w:p w:rsidR="0095629B" w:rsidRPr="0095629B" w:rsidRDefault="0095629B" w:rsidP="0095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 zamierza zbudować przydomowe oczyszczalnie ścieków o wydajności do 5 m</w:t>
      </w:r>
      <w:r w:rsidRPr="009562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/dobę w miejscowościach na terenie Gminy Gózd. Przy realizacji w/w obiektów występują roboty ziemne i montażowe.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Wykaz istniejących obiektów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 są ogrodzone i zagospodarowane.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działkach  znajdują się przyłącza wodociągowe, telefoniczne, oraz napowietrzne linie elektryczna.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29B" w:rsidRPr="0095629B" w:rsidRDefault="0095629B" w:rsidP="009562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Wskazanie elementów zagospodarowania działki lub terenu, które mogą stwarzać   zagrożenie bezpieczeństwa mienia lub ludzi</w:t>
      </w:r>
    </w:p>
    <w:p w:rsidR="0095629B" w:rsidRPr="0095629B" w:rsidRDefault="0095629B" w:rsidP="0095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przedmiotowych działkach nie występują żadne elementy zagospodarowania, które stwarzałyby zagrożenie bezpieczeństwa i zdrowia ludzi</w:t>
      </w:r>
    </w:p>
    <w:p w:rsidR="0095629B" w:rsidRPr="0095629B" w:rsidRDefault="0095629B" w:rsidP="0095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są zagospodarowane i uporządkowane.</w:t>
      </w:r>
    </w:p>
    <w:p w:rsidR="0095629B" w:rsidRPr="0095629B" w:rsidRDefault="0095629B" w:rsidP="0095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5629B" w:rsidRPr="0095629B" w:rsidRDefault="0095629B" w:rsidP="009562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Wskazania dotyczące przewidywanych zagrożeń występujących podczas realizacji robót budowlanych, określających skalę i rodzaje zagrożeń oraz miejsce ich występowania:</w:t>
      </w:r>
    </w:p>
    <w:p w:rsidR="0095629B" w:rsidRPr="0095629B" w:rsidRDefault="0095629B" w:rsidP="0095629B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Przewidywanym zagrożeniem podczas realizacji inwestycji jest zagrożenie przysypania ziemią przy wykonywaniu wykopów w celu posadowienia zbiornika oczyszczalni.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29B" w:rsidRPr="0095629B" w:rsidRDefault="0095629B" w:rsidP="0095629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Wskazania sposobu prowadzenia instruktażu pracowników przed przystąpieniem do realizacji robót szczególnie niebezpiecznych: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realizujący roboty budowlane muszą posiadać odpowiednie kwalifikacje określone odrębnymi przepisami oraz aktualne orzeczenie lekarskie o dopuszczeniu do określonej pracy. Ponadto powinni  zostać zapoznani z podstawowymi przepisami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11</w:t>
      </w:r>
    </w:p>
    <w:p w:rsidR="0095629B" w:rsidRPr="0095629B" w:rsidRDefault="0095629B" w:rsidP="0095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bezpieczeństwa i higieny pracy w kodeksie pracy, w układach zbiorowych pracy oraz regulaminach pracy a także z zasadami udzielania pierwszej pomocy. Bezpośrednio przed przystąpieniem pracowników do wykonywania robót niebezpiecznych należy udzielić dokładnego instruktażu zgodnie z planem bezpieczeństwa sporządzonym przez kierownika budowy.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Instruktaż stanowiskowy powinien zapoznać pracowników z: </w:t>
      </w:r>
    </w:p>
    <w:p w:rsidR="0095629B" w:rsidRPr="0095629B" w:rsidRDefault="0095629B" w:rsidP="0095629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zagrożeniem występującym na określonym stanowisku pracy,</w:t>
      </w:r>
    </w:p>
    <w:p w:rsidR="0095629B" w:rsidRPr="0095629B" w:rsidRDefault="0095629B" w:rsidP="0095629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sposobami ochrony przed zagrożeniem,</w:t>
      </w:r>
    </w:p>
    <w:p w:rsidR="0095629B" w:rsidRPr="0095629B" w:rsidRDefault="0095629B" w:rsidP="0095629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metodami bezpieczeństwa wykonywania pracy na danym stanowisku.</w:t>
      </w:r>
    </w:p>
    <w:p w:rsidR="0095629B" w:rsidRPr="0095629B" w:rsidRDefault="0095629B" w:rsidP="0095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 fachowy nadzór przy wykonywaniu m. in. takich robót jak:  roboty ziemne , rozładunek urządzeń, montaż maszyn i urządzeń, prowadzenie rozruchu technologicznego.</w:t>
      </w:r>
    </w:p>
    <w:p w:rsidR="0095629B" w:rsidRPr="0095629B" w:rsidRDefault="0095629B" w:rsidP="0095629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Wskazanie środków technicznych i organizacyjnych zapobiegających niebezpieczeństwom wynikającym z wykonywania robót w strefach szczególnego zagrożenia lub w ich sąsiedztwie, w tym zabezpieczających bezpieczną i sprawną komunikację umożliwiającą szybką ewakuację na wypadek pożaru, awarii i innych zagrożeń.</w:t>
      </w:r>
    </w:p>
    <w:p w:rsidR="0095629B" w:rsidRPr="0095629B" w:rsidRDefault="0095629B" w:rsidP="0095629B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budowy powinien opracować harmonogram niebezpieczeństw występujących podczas wykonywania poszczególnych prac oraz metody przeciwdziałania im, jakie zastosuje.</w:t>
      </w:r>
    </w:p>
    <w:p w:rsidR="0095629B" w:rsidRPr="0095629B" w:rsidRDefault="0095629B" w:rsidP="0095629B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budowy powinien opracować harmonogram niebezpieczeństw występujących podczas wykonywania poszczególnych prac oraz metody przeciwdziałania im, jakie zastosuje.</w:t>
      </w:r>
    </w:p>
    <w:p w:rsidR="0095629B" w:rsidRPr="0095629B" w:rsidRDefault="0095629B" w:rsidP="0095629B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pracach w wykopie robotnicy powinni nosić kaski ochronne.</w:t>
      </w:r>
    </w:p>
    <w:p w:rsidR="0095629B" w:rsidRPr="0095629B" w:rsidRDefault="0095629B" w:rsidP="0095629B">
      <w:pPr>
        <w:numPr>
          <w:ilvl w:val="0"/>
          <w:numId w:val="12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562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Ubranie robocze montera i osób obsługujących powinno być dostosowane do pory roku, powinno być wygodne, czyste i przecho</w:t>
      </w:r>
      <w:r w:rsidRPr="0095629B">
        <w:rPr>
          <w:rFonts w:ascii="Times New Roman" w:eastAsia="Times New Roman" w:hAnsi="Times New Roman" w:cs="Times New Roman"/>
          <w:color w:val="000000"/>
          <w:sz w:val="24"/>
          <w:lang w:eastAsia="pl-PL"/>
        </w:rPr>
        <w:softHyphen/>
        <w:t>wywane poza pracą w odpowiednich warunkach,</w:t>
      </w:r>
    </w:p>
    <w:p w:rsidR="0095629B" w:rsidRPr="0095629B" w:rsidRDefault="0095629B" w:rsidP="009562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pracach z elektronarzędziami, robotnicy powinni być zaopatrzeni w okulary zabezpieczające oczy przed odpryskami.</w:t>
      </w:r>
    </w:p>
    <w:p w:rsidR="0095629B" w:rsidRPr="0095629B" w:rsidRDefault="0095629B" w:rsidP="0095629B">
      <w:pPr>
        <w:numPr>
          <w:ilvl w:val="0"/>
          <w:numId w:val="12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Narzędzia używane do pracy powinny być odpowiednio utrzymane, konserwowane, niezużyte i sprawne,</w:t>
      </w:r>
    </w:p>
    <w:p w:rsidR="0095629B" w:rsidRPr="0095629B" w:rsidRDefault="0095629B" w:rsidP="0095629B">
      <w:pPr>
        <w:numPr>
          <w:ilvl w:val="0"/>
          <w:numId w:val="1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Elektronarzędzia powinny posiadać odpowiednie osłony zapewniające ich bezpieczne użytkowanie.</w:t>
      </w:r>
    </w:p>
    <w:p w:rsidR="0095629B" w:rsidRPr="0095629B" w:rsidRDefault="0095629B" w:rsidP="0095629B">
      <w:pPr>
        <w:numPr>
          <w:ilvl w:val="0"/>
          <w:numId w:val="1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Podłączenia urządzeń elektrycznych jak i montaż instalacji elektrycznych powinny być wykonane przez elektryka z odpowiednimi uprawnieniami.</w:t>
      </w:r>
    </w:p>
    <w:p w:rsidR="0095629B" w:rsidRPr="0095629B" w:rsidRDefault="0095629B" w:rsidP="0095629B">
      <w:pPr>
        <w:numPr>
          <w:ilvl w:val="0"/>
          <w:numId w:val="1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czas trwania procesu technologicznego na budowie powinno przebywać co najmniej dwie osoby.</w:t>
      </w:r>
    </w:p>
    <w:p w:rsidR="0095629B" w:rsidRPr="0095629B" w:rsidRDefault="0095629B" w:rsidP="009562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budowie powinien znajdować się telefon i apteczka pierwszej pomocy.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5629B" w:rsidRPr="0095629B" w:rsidRDefault="0095629B" w:rsidP="009562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budowie wywiesić tablicę informacyjną budowy oraz plan BIOZ</w:t>
      </w:r>
    </w:p>
    <w:p w:rsidR="0095629B" w:rsidRPr="0095629B" w:rsidRDefault="0095629B" w:rsidP="0095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Opracował: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12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</w:rPr>
      </w:pPr>
      <w:r w:rsidRPr="0095629B">
        <w:rPr>
          <w:rFonts w:ascii="Calibri" w:eastAsia="Calibri" w:hAnsi="Calibri" w:cs="Times New Roman"/>
        </w:rPr>
        <w:lastRenderedPageBreak/>
        <w:t xml:space="preserve">                           </w:t>
      </w:r>
      <w:r w:rsidRPr="0095629B">
        <w:rPr>
          <w:rFonts w:ascii="Calibri" w:eastAsia="Calibri" w:hAnsi="Calibri" w:cs="Times New Roman"/>
          <w:b/>
        </w:rPr>
        <w:t>Budowa  przydomowych oczyszczalni  ścieków na terenie  Gminy  Gózd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95629B" w:rsidRPr="0095629B" w:rsidRDefault="0095629B" w:rsidP="0095629B">
      <w:pPr>
        <w:numPr>
          <w:ilvl w:val="0"/>
          <w:numId w:val="16"/>
        </w:numPr>
        <w:spacing w:after="0" w:line="240" w:lineRule="auto"/>
        <w:contextualSpacing/>
        <w:outlineLvl w:val="0"/>
        <w:rPr>
          <w:rFonts w:ascii="Verdana" w:eastAsia="Times New Roman" w:hAnsi="Verdana" w:cs="Times New Roman"/>
          <w:sz w:val="24"/>
          <w:szCs w:val="24"/>
          <w:lang w:eastAsia="pl-PL"/>
        </w:rPr>
      </w:pPr>
      <w:bookmarkStart w:id="18" w:name="_Toc446574306"/>
      <w:r w:rsidRPr="0095629B">
        <w:rPr>
          <w:rFonts w:ascii="Verdana" w:eastAsia="Times New Roman" w:hAnsi="Verdana" w:cs="Times New Roman"/>
          <w:sz w:val="24"/>
          <w:szCs w:val="24"/>
          <w:lang w:eastAsia="pl-PL"/>
        </w:rPr>
        <w:t>Obliczanie ładunku i stężenia zanieczyszczeń w ściekach surowych.</w:t>
      </w:r>
      <w:bookmarkEnd w:id="18"/>
    </w:p>
    <w:p w:rsidR="0095629B" w:rsidRPr="0095629B" w:rsidRDefault="0095629B" w:rsidP="0095629B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95629B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Ścieki doprowadzane do oczyszczalni są typowymi ściekami gospodarczo bytowymi. Nie zawierają składników mających wpływ na zmianę charakteru ścieków, tj. związków agresywnych czy toksycznych. Przeciętne stężenia zanieczyszczeń w ściekach surowych wynoszą: </w:t>
      </w:r>
    </w:p>
    <w:p w:rsidR="0095629B" w:rsidRPr="0095629B" w:rsidRDefault="0095629B" w:rsidP="0095629B">
      <w:pPr>
        <w:numPr>
          <w:ilvl w:val="0"/>
          <w:numId w:val="17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95629B">
        <w:rPr>
          <w:rFonts w:ascii="Verdana" w:eastAsia="Calibri" w:hAnsi="Verdana" w:cs="Times New Roman"/>
          <w:sz w:val="20"/>
          <w:szCs w:val="20"/>
          <w:lang w:eastAsia="pl-PL"/>
        </w:rPr>
        <w:t>BZT</w:t>
      </w:r>
      <w:r w:rsidRPr="0095629B">
        <w:rPr>
          <w:rFonts w:ascii="Verdana" w:eastAsia="Calibri" w:hAnsi="Verdana" w:cs="Times New Roman"/>
          <w:sz w:val="20"/>
          <w:szCs w:val="20"/>
          <w:vertAlign w:val="subscript"/>
          <w:lang w:eastAsia="pl-PL"/>
        </w:rPr>
        <w:t>5</w:t>
      </w:r>
      <w:r w:rsidRPr="0095629B">
        <w:rPr>
          <w:rFonts w:ascii="Verdana" w:eastAsia="Calibri" w:hAnsi="Verdana" w:cs="Times New Roman"/>
          <w:sz w:val="20"/>
          <w:szCs w:val="20"/>
          <w:lang w:eastAsia="pl-PL"/>
        </w:rPr>
        <w:t xml:space="preserve"> = 60 gO</w:t>
      </w:r>
      <w:r w:rsidRPr="0095629B">
        <w:rPr>
          <w:rFonts w:ascii="Verdana" w:eastAsia="Calibri" w:hAnsi="Verdana" w:cs="Times New Roman"/>
          <w:sz w:val="20"/>
          <w:szCs w:val="20"/>
          <w:vertAlign w:val="subscript"/>
          <w:lang w:eastAsia="pl-PL"/>
        </w:rPr>
        <w:t>2</w:t>
      </w:r>
      <w:r w:rsidRPr="0095629B">
        <w:rPr>
          <w:rFonts w:ascii="Verdana" w:eastAsia="Calibri" w:hAnsi="Verdana" w:cs="Times New Roman"/>
          <w:sz w:val="20"/>
          <w:szCs w:val="20"/>
          <w:lang w:eastAsia="pl-PL"/>
        </w:rPr>
        <w:t>/ Md</w:t>
      </w:r>
    </w:p>
    <w:p w:rsidR="0095629B" w:rsidRPr="0095629B" w:rsidRDefault="0095629B" w:rsidP="0095629B">
      <w:pPr>
        <w:numPr>
          <w:ilvl w:val="0"/>
          <w:numId w:val="17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proofErr w:type="spellStart"/>
      <w:r w:rsidRPr="0095629B">
        <w:rPr>
          <w:rFonts w:ascii="Verdana" w:eastAsia="Calibri" w:hAnsi="Verdana" w:cs="Times New Roman"/>
          <w:sz w:val="20"/>
          <w:szCs w:val="20"/>
          <w:lang w:eastAsia="pl-PL"/>
        </w:rPr>
        <w:t>ChZT</w:t>
      </w:r>
      <w:proofErr w:type="spellEnd"/>
      <w:r w:rsidRPr="0095629B">
        <w:rPr>
          <w:rFonts w:ascii="Verdana" w:eastAsia="Calibri" w:hAnsi="Verdana" w:cs="Times New Roman"/>
          <w:sz w:val="20"/>
          <w:szCs w:val="20"/>
          <w:lang w:eastAsia="pl-PL"/>
        </w:rPr>
        <w:t xml:space="preserve"> = 120 gO</w:t>
      </w:r>
      <w:r w:rsidRPr="0095629B">
        <w:rPr>
          <w:rFonts w:ascii="Verdana" w:eastAsia="Calibri" w:hAnsi="Verdana" w:cs="Times New Roman"/>
          <w:sz w:val="20"/>
          <w:szCs w:val="20"/>
          <w:vertAlign w:val="subscript"/>
          <w:lang w:eastAsia="pl-PL"/>
        </w:rPr>
        <w:t>2</w:t>
      </w:r>
      <w:r w:rsidRPr="0095629B">
        <w:rPr>
          <w:rFonts w:ascii="Verdana" w:eastAsia="Calibri" w:hAnsi="Verdana" w:cs="Times New Roman"/>
          <w:sz w:val="20"/>
          <w:szCs w:val="20"/>
          <w:lang w:eastAsia="pl-PL"/>
        </w:rPr>
        <w:t>/ Md</w:t>
      </w:r>
    </w:p>
    <w:p w:rsidR="0095629B" w:rsidRPr="0095629B" w:rsidRDefault="0095629B" w:rsidP="0095629B">
      <w:pPr>
        <w:numPr>
          <w:ilvl w:val="0"/>
          <w:numId w:val="17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95629B">
        <w:rPr>
          <w:rFonts w:ascii="Verdana" w:eastAsia="Calibri" w:hAnsi="Verdana" w:cs="Times New Roman"/>
          <w:sz w:val="20"/>
          <w:szCs w:val="20"/>
          <w:lang w:eastAsia="pl-PL"/>
        </w:rPr>
        <w:t>Zawiesina ogólna = 70 g/ Md</w:t>
      </w:r>
    </w:p>
    <w:p w:rsidR="0095629B" w:rsidRPr="0095629B" w:rsidRDefault="0095629B" w:rsidP="0095629B">
      <w:pPr>
        <w:spacing w:before="120" w:after="12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95629B" w:rsidRPr="0095629B" w:rsidRDefault="0095629B" w:rsidP="0095629B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95629B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Niezbędny stopień oczyszczania ścieków warunkuje i określa Rozporządzenie Ministra Środowiska z dnia 18 listopada 2014 r. w sprawie warunków, jakie należy spełniać przy wprowadzeniu ścieków do wód lub do ziemi, oraz w sprawie substancji szczególnie szkodliwych dla środowiska wodnego ( Dz. U. Nr poz. 1800 )</w:t>
      </w:r>
    </w:p>
    <w:p w:rsidR="0095629B" w:rsidRPr="0095629B" w:rsidRDefault="0095629B" w:rsidP="0095629B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95629B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Efektywność oczyszczania w oparciu o przyjęty system jest następująca:</w:t>
      </w:r>
    </w:p>
    <w:p w:rsidR="0095629B" w:rsidRPr="0095629B" w:rsidRDefault="00B5246D" w:rsidP="0095629B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BZT5 –86,5 </w:t>
      </w:r>
      <w:r w:rsidR="0095629B" w:rsidRPr="0095629B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% </w:t>
      </w:r>
    </w:p>
    <w:p w:rsidR="0095629B" w:rsidRPr="0095629B" w:rsidRDefault="00B5246D" w:rsidP="0095629B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proofErr w:type="spellStart"/>
      <w:r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ChZT</w:t>
      </w:r>
      <w:proofErr w:type="spellEnd"/>
      <w:r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 – 94,4 </w:t>
      </w:r>
      <w:r w:rsidR="0095629B" w:rsidRPr="0095629B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% </w:t>
      </w:r>
    </w:p>
    <w:p w:rsidR="0095629B" w:rsidRPr="0095629B" w:rsidRDefault="00B5246D" w:rsidP="0095629B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Zawiesina ogólna – 88,8 </w:t>
      </w:r>
      <w:r w:rsidR="0095629B" w:rsidRPr="0095629B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% </w:t>
      </w:r>
    </w:p>
    <w:p w:rsidR="0095629B" w:rsidRPr="0095629B" w:rsidRDefault="0095629B" w:rsidP="0095629B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95629B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Zabrania się doprowadzania do oczyszczalni ścieków innych niż bytowo-gospodarcze. </w:t>
      </w:r>
    </w:p>
    <w:p w:rsidR="0095629B" w:rsidRPr="0095629B" w:rsidRDefault="0095629B" w:rsidP="0095629B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:rsidR="0095629B" w:rsidRPr="0095629B" w:rsidRDefault="0095629B" w:rsidP="0095629B">
      <w:pPr>
        <w:numPr>
          <w:ilvl w:val="0"/>
          <w:numId w:val="19"/>
        </w:numPr>
        <w:spacing w:before="120" w:after="120" w:line="240" w:lineRule="auto"/>
        <w:contextualSpacing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5629B">
        <w:rPr>
          <w:rFonts w:ascii="Verdana" w:eastAsia="Calibri" w:hAnsi="Verdana" w:cs="Times New Roman"/>
          <w:sz w:val="24"/>
          <w:szCs w:val="24"/>
          <w:lang w:eastAsia="pl-PL"/>
        </w:rPr>
        <w:t>Parametry ścieków oczyszczonych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3118"/>
      </w:tblGrid>
      <w:tr w:rsidR="0095629B" w:rsidRPr="0095629B" w:rsidTr="006965F3">
        <w:tc>
          <w:tcPr>
            <w:tcW w:w="9180" w:type="dxa"/>
            <w:gridSpan w:val="4"/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b/>
                <w:lang w:eastAsia="pl-PL"/>
              </w:rPr>
              <w:t>Parametry wyjściowe ścieku po oczyszczeniu</w:t>
            </w:r>
          </w:p>
        </w:tc>
      </w:tr>
      <w:tr w:rsidR="0095629B" w:rsidRPr="0095629B" w:rsidTr="006965F3">
        <w:trPr>
          <w:trHeight w:val="44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Wskaźnik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Rozporządzenie Ministra z</w:t>
            </w:r>
          </w:p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dnia 18 listopada 2014 r.</w:t>
            </w:r>
          </w:p>
        </w:tc>
      </w:tr>
      <w:tr w:rsidR="0095629B" w:rsidRPr="0095629B" w:rsidTr="006965F3">
        <w:trPr>
          <w:trHeight w:val="374"/>
        </w:trPr>
        <w:tc>
          <w:tcPr>
            <w:tcW w:w="2518" w:type="dxa"/>
            <w:vMerge/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do wód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do ziemi</w:t>
            </w:r>
          </w:p>
        </w:tc>
      </w:tr>
      <w:tr w:rsidR="0095629B" w:rsidRPr="0095629B" w:rsidTr="006965F3">
        <w:tc>
          <w:tcPr>
            <w:tcW w:w="2518" w:type="dxa"/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vertAlign w:val="subscript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BZT</w:t>
            </w:r>
            <w:r w:rsidRPr="0095629B">
              <w:rPr>
                <w:rFonts w:ascii="Verdana" w:eastAsia="Times New Roman" w:hAnsi="Verdana" w:cs="Times New Roman"/>
                <w:vertAlign w:val="subscript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86,5%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70-90%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redukcja min. 20%</w:t>
            </w:r>
          </w:p>
        </w:tc>
      </w:tr>
      <w:tr w:rsidR="0095629B" w:rsidRPr="0095629B" w:rsidTr="006965F3">
        <w:tc>
          <w:tcPr>
            <w:tcW w:w="2518" w:type="dxa"/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95629B">
              <w:rPr>
                <w:rFonts w:ascii="Verdana" w:eastAsia="Times New Roman" w:hAnsi="Verdana" w:cs="Times New Roman"/>
                <w:lang w:eastAsia="pl-PL"/>
              </w:rPr>
              <w:t>ChZT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94,4%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75%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-</w:t>
            </w:r>
          </w:p>
        </w:tc>
      </w:tr>
      <w:tr w:rsidR="0095629B" w:rsidRPr="0095629B" w:rsidTr="006965F3">
        <w:tc>
          <w:tcPr>
            <w:tcW w:w="2518" w:type="dxa"/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Zawiesina ogólna</w:t>
            </w:r>
          </w:p>
        </w:tc>
        <w:tc>
          <w:tcPr>
            <w:tcW w:w="1701" w:type="dxa"/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88,8%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90%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5629B" w:rsidRPr="0095629B" w:rsidRDefault="0095629B" w:rsidP="0095629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95629B">
              <w:rPr>
                <w:rFonts w:ascii="Verdana" w:eastAsia="Times New Roman" w:hAnsi="Verdana" w:cs="Times New Roman"/>
                <w:lang w:eastAsia="pl-PL"/>
              </w:rPr>
              <w:t>redukcja min. 50%</w:t>
            </w:r>
          </w:p>
        </w:tc>
      </w:tr>
    </w:tbl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13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Budowa przydomowych  oczyszczalni  ścieków  na terenie  Gminy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 ścieków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Budynki mie</w:t>
      </w:r>
      <w:r w:rsidR="00B5246D">
        <w:rPr>
          <w:rFonts w:ascii="Times New Roman" w:eastAsia="Times New Roman" w:hAnsi="Times New Roman" w:cs="Times New Roman"/>
          <w:lang w:eastAsia="pl-PL"/>
        </w:rPr>
        <w:t xml:space="preserve">szkalne  zamieszkałe  przez  3- 4 </w:t>
      </w:r>
      <w:r w:rsidRPr="0095629B">
        <w:rPr>
          <w:rFonts w:ascii="Times New Roman" w:eastAsia="Times New Roman" w:hAnsi="Times New Roman" w:cs="Times New Roman"/>
          <w:lang w:eastAsia="pl-PL"/>
        </w:rPr>
        <w:t xml:space="preserve"> osób  przyjęto  ilość  ścieków równą ilości  zużywanej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wody , średnio na jednego mieszkańca 120 l/d .</w:t>
      </w:r>
    </w:p>
    <w:p w:rsidR="0095629B" w:rsidRPr="0095629B" w:rsidRDefault="007E3D62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Dotyczy 18</w:t>
      </w:r>
      <w:r w:rsidR="00B5246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5629B" w:rsidRPr="0095629B">
        <w:rPr>
          <w:rFonts w:ascii="Times New Roman" w:eastAsia="Times New Roman" w:hAnsi="Times New Roman" w:cs="Times New Roman"/>
          <w:b/>
          <w:lang w:eastAsia="pl-PL"/>
        </w:rPr>
        <w:t xml:space="preserve"> gospodarstw  domowych 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Średnie dobowe zużycie wody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śr</w:t>
      </w:r>
      <w:proofErr w:type="spellEnd"/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Qdśr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 = q x n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gdzie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q – jednostkowe zużycie wody przypadające na jednego mieszkańca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(  q  = 120  l/Md )</w:t>
      </w:r>
    </w:p>
    <w:p w:rsidR="0095629B" w:rsidRPr="0095629B" w:rsidRDefault="00257822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 – liczba mieszkańców 3--4</w:t>
      </w:r>
      <w:r w:rsidR="0095629B" w:rsidRPr="0095629B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Qdśr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 = 0,120 x 6 = 0.72 m³ / 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- Maksymalne dobowe zużycie wody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max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 max  =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Qdśr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x Nd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gdzie :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>Nd – współczynnik nierówności dobowej (Nd = 1.2 )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max  = 0.72 x 1,2 = 0.86 m³ / 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Maksymalne godzinowe zużycie wody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Qh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max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Qh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max = (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max x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Nh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)  / 24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Nh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– współczynnik nierównomierności godzinowej  (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Nh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= 1,8 )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Qh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max = ( 0.86 x 1.8 ) / 24  = 0.064m³ / h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Średnie godzinowe zużycie wody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Qh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śr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 =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śr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/24 = 0.72 /24  =  0.03 m³ / h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7E3D62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Dotyczy 11</w:t>
      </w:r>
      <w:r w:rsidR="0095629B" w:rsidRPr="0095629B">
        <w:rPr>
          <w:rFonts w:ascii="Times New Roman" w:eastAsia="Times New Roman" w:hAnsi="Times New Roman" w:cs="Times New Roman"/>
          <w:b/>
          <w:lang w:eastAsia="pl-PL"/>
        </w:rPr>
        <w:t xml:space="preserve">  gospodarstw dom</w:t>
      </w:r>
      <w:r w:rsidR="00257822">
        <w:rPr>
          <w:rFonts w:ascii="Times New Roman" w:eastAsia="Times New Roman" w:hAnsi="Times New Roman" w:cs="Times New Roman"/>
          <w:b/>
          <w:lang w:eastAsia="pl-PL"/>
        </w:rPr>
        <w:t>owych  zamieszkałych  przez 4-6</w:t>
      </w:r>
      <w:r w:rsidR="00B5246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5629B" w:rsidRPr="0095629B">
        <w:rPr>
          <w:rFonts w:ascii="Times New Roman" w:eastAsia="Times New Roman" w:hAnsi="Times New Roman" w:cs="Times New Roman"/>
          <w:b/>
          <w:lang w:eastAsia="pl-PL"/>
        </w:rPr>
        <w:t xml:space="preserve"> osób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Qdśr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=  0, 120 x 8 = 0.96 m³ / d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max =  0,96 x 1.2  =  1,15m³ / d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max  =  ( 0.96  x  1.8 ) / 24  =  0.072 m³ / 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Qh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śr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 = 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5629B">
        <w:rPr>
          <w:rFonts w:ascii="Times New Roman" w:eastAsia="Times New Roman" w:hAnsi="Times New Roman" w:cs="Times New Roman"/>
          <w:lang w:eastAsia="pl-PL"/>
        </w:rPr>
        <w:t>śr</w:t>
      </w:r>
      <w:proofErr w:type="spellEnd"/>
      <w:r w:rsidRPr="0095629B">
        <w:rPr>
          <w:rFonts w:ascii="Times New Roman" w:eastAsia="Times New Roman" w:hAnsi="Times New Roman" w:cs="Times New Roman"/>
          <w:lang w:eastAsia="pl-PL"/>
        </w:rPr>
        <w:t xml:space="preserve">  /24 = 0.96 / 24  =  0.04 m³ / 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14</w:t>
      </w:r>
      <w:r w:rsidRPr="0095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5629B">
        <w:rPr>
          <w:rFonts w:ascii="Calibri" w:eastAsia="Calibri" w:hAnsi="Calibri" w:cs="Times New Roman"/>
          <w:b/>
          <w:sz w:val="28"/>
          <w:szCs w:val="28"/>
        </w:rPr>
        <w:t xml:space="preserve">OBLICZENIA :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</w:rPr>
      </w:pPr>
      <w:r w:rsidRPr="0095629B">
        <w:rPr>
          <w:rFonts w:ascii="Calibri" w:eastAsia="Calibri" w:hAnsi="Calibri" w:cs="Times New Roman"/>
          <w:b/>
        </w:rPr>
        <w:t xml:space="preserve">Bilans ścieków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Ścieki bytowo-gospodarcze  z budynku  mieszkalnego  obliczono przy założeniu ilości mieszkańców</w:t>
      </w:r>
    </w:p>
    <w:p w:rsidR="0095629B" w:rsidRPr="0095629B" w:rsidRDefault="00257822" w:rsidP="0095629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w liczbie 3-4</w:t>
      </w:r>
      <w:r w:rsidR="0095629B" w:rsidRPr="0095629B">
        <w:rPr>
          <w:rFonts w:ascii="Calibri" w:eastAsia="Calibri" w:hAnsi="Calibri" w:cs="Times New Roman"/>
          <w:b/>
        </w:rPr>
        <w:t xml:space="preserve"> osób</w:t>
      </w:r>
      <w:r w:rsidR="0095629B" w:rsidRPr="0095629B">
        <w:rPr>
          <w:rFonts w:ascii="Calibri" w:eastAsia="Calibri" w:hAnsi="Calibri" w:cs="Times New Roman"/>
        </w:rPr>
        <w:t xml:space="preserve"> oraz  zużycia 120 dm³/</w:t>
      </w:r>
      <w:proofErr w:type="spellStart"/>
      <w:r w:rsidR="0095629B" w:rsidRPr="0095629B">
        <w:rPr>
          <w:rFonts w:ascii="Calibri" w:eastAsia="Calibri" w:hAnsi="Calibri" w:cs="Times New Roman"/>
        </w:rPr>
        <w:t>os.dobę</w:t>
      </w:r>
      <w:proofErr w:type="spellEnd"/>
      <w:r w:rsidR="0095629B" w:rsidRPr="0095629B">
        <w:rPr>
          <w:rFonts w:ascii="Calibri" w:eastAsia="Calibri" w:hAnsi="Calibri" w:cs="Times New Roman"/>
        </w:rPr>
        <w:t xml:space="preserve"> . Dotyczy działek o numerach :</w:t>
      </w:r>
    </w:p>
    <w:p w:rsidR="00AB1BDE" w:rsidRDefault="007E3D62" w:rsidP="009562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Dotyczy  18</w:t>
      </w:r>
      <w:r w:rsidR="0095629B" w:rsidRPr="0095629B">
        <w:rPr>
          <w:rFonts w:ascii="Calibri" w:eastAsia="Calibri" w:hAnsi="Calibri" w:cs="Times New Roman"/>
          <w:b/>
          <w:sz w:val="24"/>
          <w:szCs w:val="24"/>
        </w:rPr>
        <w:t xml:space="preserve">  g</w:t>
      </w:r>
      <w:r w:rsidR="00AB1BDE">
        <w:rPr>
          <w:rFonts w:ascii="Calibri" w:eastAsia="Calibri" w:hAnsi="Calibri" w:cs="Times New Roman"/>
          <w:b/>
          <w:sz w:val="24"/>
          <w:szCs w:val="24"/>
        </w:rPr>
        <w:t xml:space="preserve">ospodarstw  w miejscowościach </w:t>
      </w:r>
    </w:p>
    <w:p w:rsidR="00AB1BDE" w:rsidRDefault="00AB1BDE" w:rsidP="009562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5629B" w:rsidRPr="00AB1BDE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5629B">
        <w:rPr>
          <w:rFonts w:ascii="Calibri" w:eastAsia="Calibri" w:hAnsi="Calibri" w:cs="Times New Roman"/>
          <w:b/>
        </w:rPr>
        <w:t xml:space="preserve">                   </w:t>
      </w:r>
      <w:r w:rsidRPr="0095629B">
        <w:rPr>
          <w:rFonts w:ascii="Calibri" w:eastAsia="Calibri" w:hAnsi="Calibri" w:cs="Times New Roman"/>
        </w:rPr>
        <w:t xml:space="preserve">                                   </w:t>
      </w:r>
      <w:r w:rsidRPr="0095629B">
        <w:rPr>
          <w:rFonts w:ascii="Calibri" w:eastAsia="Calibri" w:hAnsi="Calibri" w:cs="Times New Roman"/>
          <w:b/>
        </w:rPr>
        <w:t xml:space="preserve">                                          </w:t>
      </w:r>
    </w:p>
    <w:p w:rsidR="0095629B" w:rsidRPr="0095629B" w:rsidRDefault="00E5433A" w:rsidP="0095629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GRZMUCIN : DZ. NR 891/1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</w:rPr>
      </w:pPr>
      <w:r w:rsidRPr="0095629B">
        <w:rPr>
          <w:rFonts w:ascii="Calibri" w:eastAsia="Calibri" w:hAnsi="Calibri" w:cs="Times New Roman"/>
          <w:b/>
        </w:rPr>
        <w:t>KŁONÓW  DZ. NR : 3/1, 28,</w:t>
      </w:r>
      <w:r w:rsidR="00E5433A">
        <w:rPr>
          <w:rFonts w:ascii="Calibri" w:eastAsia="Calibri" w:hAnsi="Calibri" w:cs="Times New Roman"/>
          <w:b/>
        </w:rPr>
        <w:t xml:space="preserve"> 21/1 , 22 , 441/6+445/1 , 437 , </w:t>
      </w:r>
      <w:r w:rsidR="00DB5242">
        <w:rPr>
          <w:rFonts w:ascii="Calibri" w:eastAsia="Calibri" w:hAnsi="Calibri" w:cs="Times New Roman"/>
          <w:b/>
        </w:rPr>
        <w:t>434 , 339/2 ,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</w:rPr>
      </w:pPr>
      <w:r w:rsidRPr="0095629B">
        <w:rPr>
          <w:rFonts w:ascii="Calibri" w:eastAsia="Calibri" w:hAnsi="Calibri" w:cs="Times New Roman"/>
          <w:b/>
        </w:rPr>
        <w:t>CZARNY  LASEK  DZ. NR ; 10/2+10/4, 48</w:t>
      </w:r>
      <w:r w:rsidR="00DB5242">
        <w:rPr>
          <w:rFonts w:ascii="Calibri" w:eastAsia="Calibri" w:hAnsi="Calibri" w:cs="Times New Roman"/>
          <w:b/>
        </w:rPr>
        <w:t xml:space="preserve">/1 </w:t>
      </w:r>
      <w:r w:rsidRPr="0095629B">
        <w:rPr>
          <w:rFonts w:ascii="Calibri" w:eastAsia="Calibri" w:hAnsi="Calibri" w:cs="Times New Roman"/>
          <w:b/>
        </w:rPr>
        <w:t>, 50+52, 28, 53/1, 47,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</w:rPr>
      </w:pPr>
      <w:r w:rsidRPr="0095629B">
        <w:rPr>
          <w:rFonts w:ascii="Calibri" w:eastAsia="Calibri" w:hAnsi="Calibri" w:cs="Times New Roman"/>
          <w:b/>
        </w:rPr>
        <w:t>DROZANKI  DZ. NR :  631, 634, 485, 512,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</w:rPr>
      </w:pPr>
      <w:r w:rsidRPr="0095629B">
        <w:rPr>
          <w:rFonts w:ascii="Calibri" w:eastAsia="Calibri" w:hAnsi="Calibri" w:cs="Times New Roman"/>
        </w:rPr>
        <w:t xml:space="preserve">                                         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                                                                            Q </w:t>
      </w:r>
      <w:proofErr w:type="spellStart"/>
      <w:r w:rsidRPr="0095629B">
        <w:rPr>
          <w:rFonts w:ascii="Calibri" w:eastAsia="Calibri" w:hAnsi="Calibri" w:cs="Times New Roman"/>
        </w:rPr>
        <w:t>śrd</w:t>
      </w:r>
      <w:proofErr w:type="spellEnd"/>
      <w:r w:rsidRPr="0095629B">
        <w:rPr>
          <w:rFonts w:ascii="Calibri" w:eastAsia="Calibri" w:hAnsi="Calibri" w:cs="Times New Roman"/>
        </w:rPr>
        <w:t xml:space="preserve">  =  q x  M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 </w:t>
      </w:r>
      <w:proofErr w:type="spellStart"/>
      <w:r w:rsidRPr="0095629B">
        <w:rPr>
          <w:rFonts w:ascii="Calibri" w:eastAsia="Calibri" w:hAnsi="Calibri" w:cs="Times New Roman"/>
        </w:rPr>
        <w:t>Qśrd</w:t>
      </w:r>
      <w:proofErr w:type="spellEnd"/>
      <w:r w:rsidRPr="0095629B">
        <w:rPr>
          <w:rFonts w:ascii="Calibri" w:eastAsia="Calibri" w:hAnsi="Calibri" w:cs="Times New Roman"/>
        </w:rPr>
        <w:t xml:space="preserve">  =  120 dm³ </w:t>
      </w:r>
      <w:proofErr w:type="spellStart"/>
      <w:r w:rsidRPr="0095629B">
        <w:rPr>
          <w:rFonts w:ascii="Calibri" w:eastAsia="Calibri" w:hAnsi="Calibri" w:cs="Times New Roman"/>
        </w:rPr>
        <w:t>os.d</w:t>
      </w:r>
      <w:proofErr w:type="spellEnd"/>
      <w:r w:rsidRPr="0095629B">
        <w:rPr>
          <w:rFonts w:ascii="Calibri" w:eastAsia="Calibri" w:hAnsi="Calibri" w:cs="Times New Roman"/>
        </w:rPr>
        <w:t xml:space="preserve"> x 6 os. = 720 dm³/d = 0.72 m³/d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Maksymalna  dobowa  ilość  ścieków  z uwzględnieniem nierównomierności  dopływu ścieków :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N </w:t>
      </w:r>
      <w:proofErr w:type="spellStart"/>
      <w:r w:rsidRPr="0095629B">
        <w:rPr>
          <w:rFonts w:ascii="Calibri" w:eastAsia="Calibri" w:hAnsi="Calibri" w:cs="Times New Roman"/>
        </w:rPr>
        <w:t>dmax</w:t>
      </w:r>
      <w:proofErr w:type="spellEnd"/>
      <w:r w:rsidRPr="0095629B">
        <w:rPr>
          <w:rFonts w:ascii="Calibri" w:eastAsia="Calibri" w:hAnsi="Calibri" w:cs="Times New Roman"/>
        </w:rPr>
        <w:t xml:space="preserve"> = 1,1 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Q max  =  720 dm³/d  x 1,1  =  792 dm³/d  = 0,792 m³/d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Dobrano biologiczną  przydomowa oczyszczalnie ścieków RLM – 6 o wydajności  0.9m³/d z której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nadmiar  osadu  wybierany będzie za pomocą  wozu  asenizacyjnego .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Ścieki bytowo-gospodarcze  z budynku  mieszkalnego  obliczono przy założeniu ilości mieszkańców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w liczbie </w:t>
      </w:r>
      <w:r w:rsidR="00257822">
        <w:rPr>
          <w:rFonts w:ascii="Calibri" w:eastAsia="Calibri" w:hAnsi="Calibri" w:cs="Times New Roman"/>
          <w:b/>
        </w:rPr>
        <w:t xml:space="preserve"> 4– 6</w:t>
      </w:r>
      <w:r w:rsidRPr="0095629B">
        <w:rPr>
          <w:rFonts w:ascii="Calibri" w:eastAsia="Calibri" w:hAnsi="Calibri" w:cs="Times New Roman"/>
        </w:rPr>
        <w:t xml:space="preserve">  osób oraz  zużycia 120 dm³/</w:t>
      </w:r>
      <w:proofErr w:type="spellStart"/>
      <w:r w:rsidRPr="0095629B">
        <w:rPr>
          <w:rFonts w:ascii="Calibri" w:eastAsia="Calibri" w:hAnsi="Calibri" w:cs="Times New Roman"/>
        </w:rPr>
        <w:t>os.dobę</w:t>
      </w:r>
      <w:proofErr w:type="spellEnd"/>
      <w:r w:rsidRPr="0095629B">
        <w:rPr>
          <w:rFonts w:ascii="Calibri" w:eastAsia="Calibri" w:hAnsi="Calibri" w:cs="Times New Roman"/>
        </w:rPr>
        <w:t xml:space="preserve"> . Dotyczy działek o numerach :</w:t>
      </w:r>
    </w:p>
    <w:p w:rsidR="0095629B" w:rsidRDefault="007E3D62" w:rsidP="009562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Dotyczy  11</w:t>
      </w:r>
      <w:r w:rsidR="0095629B" w:rsidRPr="0095629B">
        <w:rPr>
          <w:rFonts w:ascii="Calibri" w:eastAsia="Calibri" w:hAnsi="Calibri" w:cs="Times New Roman"/>
          <w:b/>
          <w:sz w:val="24"/>
          <w:szCs w:val="24"/>
        </w:rPr>
        <w:t xml:space="preserve">   go</w:t>
      </w:r>
      <w:r w:rsidR="00AB1BDE">
        <w:rPr>
          <w:rFonts w:ascii="Calibri" w:eastAsia="Calibri" w:hAnsi="Calibri" w:cs="Times New Roman"/>
          <w:b/>
          <w:sz w:val="24"/>
          <w:szCs w:val="24"/>
        </w:rPr>
        <w:t>spodarstw  w  miejscowościach :</w:t>
      </w:r>
    </w:p>
    <w:p w:rsidR="00AB1BDE" w:rsidRPr="00AB1BDE" w:rsidRDefault="00AB1BDE" w:rsidP="009562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</w:rPr>
      </w:pPr>
      <w:r w:rsidRPr="0095629B">
        <w:rPr>
          <w:rFonts w:ascii="Calibri" w:eastAsia="Calibri" w:hAnsi="Calibri" w:cs="Times New Roman"/>
          <w:b/>
        </w:rPr>
        <w:t>KŁONÓW DZ. N</w:t>
      </w:r>
      <w:r w:rsidR="00E5433A">
        <w:rPr>
          <w:rFonts w:ascii="Calibri" w:eastAsia="Calibri" w:hAnsi="Calibri" w:cs="Times New Roman"/>
          <w:b/>
        </w:rPr>
        <w:t xml:space="preserve">R : 349/3, </w:t>
      </w:r>
      <w:r w:rsidR="00DB5242">
        <w:rPr>
          <w:rFonts w:ascii="Calibri" w:eastAsia="Calibri" w:hAnsi="Calibri" w:cs="Times New Roman"/>
          <w:b/>
        </w:rPr>
        <w:t xml:space="preserve">489/2 ,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</w:rPr>
      </w:pPr>
      <w:r w:rsidRPr="0095629B">
        <w:rPr>
          <w:rFonts w:ascii="Calibri" w:eastAsia="Calibri" w:hAnsi="Calibri" w:cs="Times New Roman"/>
          <w:b/>
        </w:rPr>
        <w:t xml:space="preserve">KUCZKI </w:t>
      </w:r>
      <w:r w:rsidR="00AB1BDE">
        <w:rPr>
          <w:rFonts w:ascii="Calibri" w:eastAsia="Calibri" w:hAnsi="Calibri" w:cs="Times New Roman"/>
          <w:b/>
        </w:rPr>
        <w:t xml:space="preserve"> KOLONIA  DZ. NR :  34/1, 34/2,</w:t>
      </w:r>
      <w:r w:rsidRPr="0095629B">
        <w:rPr>
          <w:rFonts w:ascii="Calibri" w:eastAsia="Calibri" w:hAnsi="Calibri" w:cs="Times New Roman"/>
          <w:b/>
        </w:rPr>
        <w:t xml:space="preserve">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</w:rPr>
      </w:pPr>
      <w:r w:rsidRPr="0095629B">
        <w:rPr>
          <w:rFonts w:ascii="Calibri" w:eastAsia="Calibri" w:hAnsi="Calibri" w:cs="Times New Roman"/>
          <w:b/>
        </w:rPr>
        <w:t>CZARNY LASEK D</w:t>
      </w:r>
      <w:r w:rsidR="00AB1BDE">
        <w:rPr>
          <w:rFonts w:ascii="Calibri" w:eastAsia="Calibri" w:hAnsi="Calibri" w:cs="Times New Roman"/>
          <w:b/>
        </w:rPr>
        <w:t>Z. NR ; 12, 29/1, 58/4, 22+25 ,</w:t>
      </w:r>
      <w:r w:rsidRPr="0095629B">
        <w:rPr>
          <w:rFonts w:ascii="Calibri" w:eastAsia="Calibri" w:hAnsi="Calibri" w:cs="Times New Roman"/>
          <w:b/>
        </w:rPr>
        <w:t xml:space="preserve">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</w:rPr>
      </w:pPr>
      <w:r w:rsidRPr="0095629B">
        <w:rPr>
          <w:rFonts w:ascii="Calibri" w:eastAsia="Calibri" w:hAnsi="Calibri" w:cs="Times New Roman"/>
          <w:b/>
        </w:rPr>
        <w:t>KIEDRZYŃ  DZ.NR :  63/1 .</w:t>
      </w:r>
    </w:p>
    <w:p w:rsidR="0095629B" w:rsidRPr="00DB5242" w:rsidRDefault="00DB5242" w:rsidP="0095629B">
      <w:pPr>
        <w:spacing w:after="0" w:line="240" w:lineRule="auto"/>
        <w:rPr>
          <w:rFonts w:ascii="Calibri" w:eastAsia="Calibri" w:hAnsi="Calibri" w:cs="Times New Roman"/>
          <w:b/>
        </w:rPr>
      </w:pPr>
      <w:r w:rsidRPr="00DB5242">
        <w:rPr>
          <w:rFonts w:ascii="Calibri" w:eastAsia="Calibri" w:hAnsi="Calibri" w:cs="Times New Roman"/>
          <w:b/>
        </w:rPr>
        <w:t>DROŻANKI : Dz. NR :</w:t>
      </w:r>
      <w:r>
        <w:rPr>
          <w:rFonts w:ascii="Calibri" w:eastAsia="Calibri" w:hAnsi="Calibri" w:cs="Times New Roman"/>
          <w:b/>
        </w:rPr>
        <w:t xml:space="preserve"> 744+742 ,743/2+745/3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Q </w:t>
      </w:r>
      <w:proofErr w:type="spellStart"/>
      <w:r w:rsidRPr="0095629B">
        <w:rPr>
          <w:rFonts w:ascii="Calibri" w:eastAsia="Calibri" w:hAnsi="Calibri" w:cs="Times New Roman"/>
        </w:rPr>
        <w:t>śrd</w:t>
      </w:r>
      <w:proofErr w:type="spellEnd"/>
      <w:r w:rsidRPr="0095629B">
        <w:rPr>
          <w:rFonts w:ascii="Calibri" w:eastAsia="Calibri" w:hAnsi="Calibri" w:cs="Times New Roman"/>
        </w:rPr>
        <w:t xml:space="preserve"> = 120 dm³/ </w:t>
      </w:r>
      <w:proofErr w:type="spellStart"/>
      <w:r w:rsidRPr="0095629B">
        <w:rPr>
          <w:rFonts w:ascii="Calibri" w:eastAsia="Calibri" w:hAnsi="Calibri" w:cs="Times New Roman"/>
        </w:rPr>
        <w:t>os.d</w:t>
      </w:r>
      <w:proofErr w:type="spellEnd"/>
      <w:r w:rsidRPr="0095629B">
        <w:rPr>
          <w:rFonts w:ascii="Calibri" w:eastAsia="Calibri" w:hAnsi="Calibri" w:cs="Times New Roman"/>
        </w:rPr>
        <w:t xml:space="preserve">  x 8 os. =  960 dm³/d  = 0.960 m³/d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Q max  = 960 dm³/d  x  1.1 = 1.056 m³/d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Dobrano  biologiczną przydomową  oczyszczalnię  ścieków RLM  10  o wydajności  1.5 m³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AB1BDE" w:rsidRDefault="00AB1BDE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AB1BDE" w:rsidRDefault="00AB1BDE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AB1BDE" w:rsidRPr="0095629B" w:rsidRDefault="00AB1BDE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AB1BDE" w:rsidRPr="0095629B" w:rsidRDefault="00AB1BDE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DB5242" w:rsidRPr="0095629B" w:rsidRDefault="00DB5242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                                                                                     15                                                                        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95629B" w:rsidRPr="0095629B" w:rsidRDefault="0095629B" w:rsidP="0095629B">
      <w:pPr>
        <w:tabs>
          <w:tab w:val="left" w:pos="8090"/>
        </w:tabs>
        <w:rPr>
          <w:rFonts w:ascii="Calibri" w:eastAsia="Calibri" w:hAnsi="Calibri" w:cs="Times New Roman"/>
          <w:b/>
          <w:sz w:val="28"/>
          <w:szCs w:val="28"/>
        </w:rPr>
      </w:pPr>
      <w:r w:rsidRPr="0095629B">
        <w:rPr>
          <w:rFonts w:ascii="Calibri" w:eastAsia="Calibri" w:hAnsi="Calibri" w:cs="Times New Roman"/>
          <w:b/>
          <w:sz w:val="28"/>
          <w:szCs w:val="28"/>
        </w:rPr>
        <w:t xml:space="preserve">DOBÓR  STUDNI  CHŁONNYCH </w:t>
      </w:r>
    </w:p>
    <w:p w:rsidR="0095629B" w:rsidRPr="0095629B" w:rsidRDefault="0095629B" w:rsidP="0095629B">
      <w:pPr>
        <w:tabs>
          <w:tab w:val="left" w:pos="8090"/>
        </w:tabs>
        <w:rPr>
          <w:rFonts w:ascii="Calibri" w:eastAsia="Calibri" w:hAnsi="Calibri" w:cs="Times New Roman"/>
          <w:b/>
          <w:sz w:val="28"/>
          <w:szCs w:val="28"/>
        </w:rPr>
      </w:pPr>
      <w:r w:rsidRPr="0095629B">
        <w:rPr>
          <w:rFonts w:ascii="Calibri" w:eastAsia="Calibri" w:hAnsi="Calibri" w:cs="Times New Roman"/>
          <w:b/>
          <w:sz w:val="28"/>
          <w:szCs w:val="28"/>
        </w:rPr>
        <w:t>WARUNKI GRUNTOWO – WODNE . CHARAKTERYSTYKA GRUNTU .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Warunki  gruntowo-wodne  zostały ustalone na podstawie  opinii geotechnicznej wykonanej  przez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EKO Pracownia  Ochrony  Środowiska Tomasz  Spętany  Radom ul. Wilcza 8 oraz testów prokreacyjnych na terenie posesji .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Metoda określenia parametrów  geotechnicznych .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Cechy  gruntów jako podłoża budowlanego określono  na podstawie badań polowych „in situ”  .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W zakresie  tych  badań , poza analizami makroskopowymi  wykonano badania penetrometrem wciskowym oraz  </w:t>
      </w:r>
      <w:proofErr w:type="spellStart"/>
      <w:r w:rsidRPr="0095629B">
        <w:rPr>
          <w:rFonts w:ascii="Calibri" w:eastAsia="Calibri" w:hAnsi="Calibri" w:cs="Times New Roman"/>
        </w:rPr>
        <w:t>ścinarką</w:t>
      </w:r>
      <w:proofErr w:type="spellEnd"/>
      <w:r w:rsidRPr="0095629B">
        <w:rPr>
          <w:rFonts w:ascii="Calibri" w:eastAsia="Calibri" w:hAnsi="Calibri" w:cs="Times New Roman"/>
        </w:rPr>
        <w:t xml:space="preserve"> obrotową . Stopień zagęszczenia gruntów sypkich określono za pomocą  oporów  wiercenia .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Podział gruntów  na warstwy geotechniczne :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Zespoły geologiczno-genetyczne podzielono na warstwy  geotechniczne  zgodnie z normą                PN-81/B-03020 . Podział  gruntów w oparciu o różnice w prędkości  filtracji wody gruntowej .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  <w:b/>
        </w:rPr>
        <w:t>Warstwa I</w:t>
      </w:r>
      <w:r w:rsidRPr="0095629B">
        <w:rPr>
          <w:rFonts w:ascii="Calibri" w:eastAsia="Calibri" w:hAnsi="Calibri" w:cs="Times New Roman"/>
        </w:rPr>
        <w:t xml:space="preserve"> -  humus /gleba/  grunt chłonny – jego miąższość  nie przekracza 0.3 m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  <w:b/>
        </w:rPr>
        <w:t>Warstwa II</w:t>
      </w:r>
      <w:r w:rsidRPr="0095629B">
        <w:rPr>
          <w:rFonts w:ascii="Calibri" w:eastAsia="Calibri" w:hAnsi="Calibri" w:cs="Times New Roman"/>
        </w:rPr>
        <w:t xml:space="preserve"> – grunty rodzime -  piaski rzeczne lub  </w:t>
      </w:r>
      <w:proofErr w:type="spellStart"/>
      <w:r w:rsidRPr="0095629B">
        <w:rPr>
          <w:rFonts w:ascii="Calibri" w:eastAsia="Calibri" w:hAnsi="Calibri" w:cs="Times New Roman"/>
        </w:rPr>
        <w:t>rzecz</w:t>
      </w:r>
      <w:bookmarkStart w:id="19" w:name="_GoBack"/>
      <w:bookmarkEnd w:id="19"/>
      <w:r w:rsidRPr="0095629B">
        <w:rPr>
          <w:rFonts w:ascii="Calibri" w:eastAsia="Calibri" w:hAnsi="Calibri" w:cs="Times New Roman"/>
        </w:rPr>
        <w:t>nolodowcowe</w:t>
      </w:r>
      <w:proofErr w:type="spellEnd"/>
      <w:r w:rsidRPr="0095629B">
        <w:rPr>
          <w:rFonts w:ascii="Calibri" w:eastAsia="Calibri" w:hAnsi="Calibri" w:cs="Times New Roman"/>
        </w:rPr>
        <w:t xml:space="preserve"> , średnio zagęszczone , średni współczynnik filtracji wg. literatury k=5*10</w:t>
      </w:r>
      <w:r w:rsidRPr="0095629B">
        <w:rPr>
          <w:rFonts w:ascii="Calibri" w:eastAsia="Calibri" w:hAnsi="Calibri" w:cs="Times New Roman"/>
          <w:vertAlign w:val="superscript"/>
        </w:rPr>
        <w:t xml:space="preserve">-5 </w:t>
      </w:r>
      <w:r w:rsidRPr="0095629B">
        <w:rPr>
          <w:rFonts w:ascii="Calibri" w:eastAsia="Calibri" w:hAnsi="Calibri" w:cs="Times New Roman"/>
        </w:rPr>
        <w:t>m/s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  <w:b/>
        </w:rPr>
        <w:t>Warstwa III</w:t>
      </w:r>
      <w:r w:rsidRPr="0095629B">
        <w:rPr>
          <w:rFonts w:ascii="Calibri" w:eastAsia="Calibri" w:hAnsi="Calibri" w:cs="Times New Roman"/>
        </w:rPr>
        <w:t xml:space="preserve"> – grunty rodzime – piaski gliniaste , średni współczynnik filtracji wg. literatury K =5*10</w:t>
      </w:r>
      <w:r w:rsidRPr="0095629B">
        <w:rPr>
          <w:rFonts w:ascii="Calibri" w:eastAsia="Calibri" w:hAnsi="Calibri" w:cs="Times New Roman"/>
          <w:vertAlign w:val="superscript"/>
        </w:rPr>
        <w:t xml:space="preserve">-6 </w:t>
      </w:r>
      <w:r w:rsidRPr="0095629B">
        <w:rPr>
          <w:rFonts w:ascii="Calibri" w:eastAsia="Calibri" w:hAnsi="Calibri" w:cs="Times New Roman"/>
        </w:rPr>
        <w:t>m/s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  <w:b/>
        </w:rPr>
        <w:t xml:space="preserve">Warstwa  IV -  </w:t>
      </w:r>
      <w:r w:rsidRPr="0095629B">
        <w:rPr>
          <w:rFonts w:ascii="Calibri" w:eastAsia="Calibri" w:hAnsi="Calibri" w:cs="Times New Roman"/>
        </w:rPr>
        <w:t>utwory spoisto morenowe</w:t>
      </w:r>
      <w:r w:rsidRPr="0095629B">
        <w:rPr>
          <w:rFonts w:ascii="Calibri" w:eastAsia="Calibri" w:hAnsi="Calibri" w:cs="Times New Roman"/>
          <w:b/>
        </w:rPr>
        <w:t xml:space="preserve"> </w:t>
      </w:r>
      <w:r w:rsidRPr="0095629B">
        <w:rPr>
          <w:rFonts w:ascii="Calibri" w:eastAsia="Calibri" w:hAnsi="Calibri" w:cs="Times New Roman"/>
        </w:rPr>
        <w:t xml:space="preserve">wykształcone jako gliny piaszczyste  w stanie twardoplastycznym i plastycznym . Konsolidacja typu „B” , średni współczynnik  filtracji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wg. literatury k=5*10</w:t>
      </w:r>
      <w:r w:rsidRPr="0095629B">
        <w:rPr>
          <w:rFonts w:ascii="Calibri" w:eastAsia="Calibri" w:hAnsi="Calibri" w:cs="Times New Roman"/>
          <w:vertAlign w:val="superscript"/>
        </w:rPr>
        <w:t xml:space="preserve">-6  </w:t>
      </w:r>
      <w:r w:rsidRPr="0095629B">
        <w:rPr>
          <w:rFonts w:ascii="Calibri" w:eastAsia="Calibri" w:hAnsi="Calibri" w:cs="Times New Roman"/>
        </w:rPr>
        <w:t>m/s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Stopień plastyczności  określono wg. metody  A PN-81B-03020 , polegającej na bezpośrednim  oznaczaniu  wartości  za pomocą badań polowych lub laboratoryjnych gruntów  , pozostałe parametry oznaczono metodą” B „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Testy prokreacyjne przeprowadzone na terenie posesji na  głębokości 60 cm wykazał czas wsiąkania .na poziomie od  15 do 27 min.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Badania zostały przeprowadzone  na terenie objętym projektowaniem  przydomowych  oczyszczalni  ścieków z późniejszą  budową , dotyczy miejscowości  w Gminie  Gózd : Grzmucin , Lipiny , Niemianowice, Kuczki  Wieś , Kłonów , Kuczki  Kolonia , Gózd , Podgóra ,Czarny  Lasek , Drożanki , Klwatka  Królewska , </w:t>
      </w:r>
      <w:proofErr w:type="spellStart"/>
      <w:r w:rsidRPr="0095629B">
        <w:rPr>
          <w:rFonts w:ascii="Calibri" w:eastAsia="Calibri" w:hAnsi="Calibri" w:cs="Times New Roman"/>
        </w:rPr>
        <w:t>Kiedrzyń</w:t>
      </w:r>
      <w:proofErr w:type="spellEnd"/>
      <w:r w:rsidRPr="0095629B">
        <w:rPr>
          <w:rFonts w:ascii="Calibri" w:eastAsia="Calibri" w:hAnsi="Calibri" w:cs="Times New Roman"/>
        </w:rPr>
        <w:t xml:space="preserve">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Powierzchnie wsiąkania dla studni chłonnych obliczono na podstawie materiałów źródłowych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„Przydomowe oczyszczalnie ścieków „  Z. </w:t>
      </w:r>
      <w:proofErr w:type="spellStart"/>
      <w:r w:rsidRPr="0095629B">
        <w:rPr>
          <w:rFonts w:ascii="Calibri" w:eastAsia="Calibri" w:hAnsi="Calibri" w:cs="Times New Roman"/>
        </w:rPr>
        <w:t>Heidrich</w:t>
      </w:r>
      <w:proofErr w:type="spellEnd"/>
      <w:r w:rsidRPr="0095629B">
        <w:rPr>
          <w:rFonts w:ascii="Calibri" w:eastAsia="Calibri" w:hAnsi="Calibri" w:cs="Times New Roman"/>
        </w:rPr>
        <w:t xml:space="preserve">  Wyd. COIB Warszawa i  Poradnika  „Lokalne systemy oczyszczania ścieków „  B. </w:t>
      </w:r>
      <w:proofErr w:type="spellStart"/>
      <w:r w:rsidRPr="0095629B">
        <w:rPr>
          <w:rFonts w:ascii="Calibri" w:eastAsia="Calibri" w:hAnsi="Calibri" w:cs="Times New Roman"/>
        </w:rPr>
        <w:t>Osmulska</w:t>
      </w:r>
      <w:proofErr w:type="spellEnd"/>
      <w:r w:rsidRPr="0095629B">
        <w:rPr>
          <w:rFonts w:ascii="Calibri" w:eastAsia="Calibri" w:hAnsi="Calibri" w:cs="Times New Roman"/>
        </w:rPr>
        <w:t xml:space="preserve"> –Mróz  Wyd. Instytut  Ochrony Środowiska w Warszawie oraz wyników badań geotechnicznych opracowanych przez  EKO Pracownia Ochrony Środowiska Tomasz  Spętany .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>Wydajność  studni chłonnej  obliczono przy założonej  ilości odprowadzanych ścieków  wg. wzoru: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                                              </w:t>
      </w:r>
      <w:proofErr w:type="spellStart"/>
      <w:r w:rsidRPr="0095629B">
        <w:rPr>
          <w:rFonts w:ascii="Calibri" w:eastAsia="Calibri" w:hAnsi="Calibri" w:cs="Times New Roman"/>
        </w:rPr>
        <w:t>Qs</w:t>
      </w:r>
      <w:proofErr w:type="spellEnd"/>
      <w:r w:rsidRPr="0095629B">
        <w:rPr>
          <w:rFonts w:ascii="Calibri" w:eastAsia="Calibri" w:hAnsi="Calibri" w:cs="Times New Roman"/>
        </w:rPr>
        <w:t xml:space="preserve"> =  ᴨ x q ( 0.25ds² + ds. x </w:t>
      </w:r>
      <w:proofErr w:type="spellStart"/>
      <w:r w:rsidRPr="0095629B">
        <w:rPr>
          <w:rFonts w:ascii="Calibri" w:eastAsia="Calibri" w:hAnsi="Calibri" w:cs="Times New Roman"/>
        </w:rPr>
        <w:t>lp</w:t>
      </w:r>
      <w:proofErr w:type="spellEnd"/>
      <w:r w:rsidRPr="0095629B">
        <w:rPr>
          <w:rFonts w:ascii="Calibri" w:eastAsia="Calibri" w:hAnsi="Calibri" w:cs="Times New Roman"/>
        </w:rPr>
        <w:t xml:space="preserve"> ) m³/d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gdzie : 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ds. – średnica wewnętrzna studni chłonnej , m; przyjęto 1.5 m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lp. -  wysokość  perforacji w ścianach studni , m; przyjęto </w:t>
      </w:r>
      <w:proofErr w:type="spellStart"/>
      <w:r w:rsidRPr="0095629B">
        <w:rPr>
          <w:rFonts w:ascii="Calibri" w:eastAsia="Calibri" w:hAnsi="Calibri" w:cs="Times New Roman"/>
        </w:rPr>
        <w:t>lp</w:t>
      </w:r>
      <w:proofErr w:type="spellEnd"/>
      <w:r w:rsidRPr="0095629B">
        <w:rPr>
          <w:rFonts w:ascii="Calibri" w:eastAsia="Calibri" w:hAnsi="Calibri" w:cs="Times New Roman"/>
        </w:rPr>
        <w:t xml:space="preserve"> = 1,5 m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q -    dopuszczalne obciążenie ściekami  w przeliczeniu na 1 m² powierzchni wsiąkania obejmującej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Calibri" w:eastAsia="Calibri" w:hAnsi="Calibri" w:cs="Times New Roman"/>
        </w:rPr>
        <w:t xml:space="preserve">        powierzchnię dna i powierzchnię ścian do wysokości  1,0 m³/m² dla piasków drobnoziarnistych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16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5629B">
        <w:rPr>
          <w:rFonts w:ascii="Calibri" w:eastAsia="Calibri" w:hAnsi="Calibri" w:cs="Times New Roman"/>
          <w:b/>
          <w:sz w:val="20"/>
          <w:szCs w:val="20"/>
        </w:rPr>
        <w:t>Wydajność studni chłonnej na podstawie wyników badań geotechnicznych.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5629B">
        <w:rPr>
          <w:rFonts w:ascii="Calibri" w:eastAsia="Calibri" w:hAnsi="Calibri" w:cs="Times New Roman"/>
          <w:b/>
          <w:sz w:val="20"/>
          <w:szCs w:val="20"/>
        </w:rPr>
        <w:t>Wykaz działek  na których znajdują się: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5629B">
        <w:rPr>
          <w:rFonts w:ascii="Calibri" w:eastAsia="Calibri" w:hAnsi="Calibri" w:cs="Times New Roman"/>
          <w:b/>
          <w:sz w:val="20"/>
          <w:szCs w:val="20"/>
        </w:rPr>
        <w:t>- piaski drobnoziarniste i grunty piaszczysto-gliniaste: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5629B" w:rsidRPr="0095629B" w:rsidRDefault="00DB5242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RLM  4 </w:t>
      </w:r>
      <w:r w:rsidR="0095629B" w:rsidRPr="0095629B">
        <w:rPr>
          <w:rFonts w:ascii="Calibri" w:eastAsia="Calibri" w:hAnsi="Calibri" w:cs="Times New Roman"/>
          <w:sz w:val="20"/>
          <w:szCs w:val="20"/>
        </w:rPr>
        <w:t>–</w:t>
      </w:r>
      <w:r>
        <w:rPr>
          <w:rFonts w:ascii="Calibri" w:eastAsia="Calibri" w:hAnsi="Calibri" w:cs="Times New Roman"/>
          <w:sz w:val="20"/>
          <w:szCs w:val="20"/>
        </w:rPr>
        <w:t xml:space="preserve">  DZ. NR :  891/1 ,63/1 , 3/1 ,</w:t>
      </w:r>
      <w:r w:rsidR="009E66B8">
        <w:rPr>
          <w:rFonts w:ascii="Calibri" w:eastAsia="Calibri" w:hAnsi="Calibri" w:cs="Times New Roman"/>
          <w:sz w:val="20"/>
          <w:szCs w:val="20"/>
        </w:rPr>
        <w:t xml:space="preserve"> 512 ,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5629B" w:rsidRPr="0095629B" w:rsidRDefault="00DB5242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RLM 6</w:t>
      </w:r>
      <w:r w:rsidR="0095629B" w:rsidRPr="0095629B">
        <w:rPr>
          <w:rFonts w:ascii="Calibri" w:eastAsia="Calibri" w:hAnsi="Calibri" w:cs="Times New Roman"/>
          <w:sz w:val="20"/>
          <w:szCs w:val="20"/>
        </w:rPr>
        <w:t>-  D</w:t>
      </w:r>
      <w:r>
        <w:rPr>
          <w:rFonts w:ascii="Calibri" w:eastAsia="Calibri" w:hAnsi="Calibri" w:cs="Times New Roman"/>
          <w:sz w:val="20"/>
          <w:szCs w:val="20"/>
        </w:rPr>
        <w:t xml:space="preserve">Z.NR  :  28,  349/3 , 21/1 </w:t>
      </w:r>
      <w:r w:rsidR="009E66B8">
        <w:rPr>
          <w:rFonts w:ascii="Calibri" w:eastAsia="Calibri" w:hAnsi="Calibri" w:cs="Times New Roman"/>
          <w:sz w:val="20"/>
          <w:szCs w:val="20"/>
        </w:rPr>
        <w:t xml:space="preserve">,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5629B"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5629B">
        <w:rPr>
          <w:rFonts w:ascii="Calibri" w:eastAsia="Calibri" w:hAnsi="Calibri" w:cs="Times New Roman"/>
          <w:b/>
          <w:sz w:val="20"/>
          <w:szCs w:val="20"/>
        </w:rPr>
        <w:t>Wykaz działek  na których znajdują się:</w:t>
      </w:r>
    </w:p>
    <w:p w:rsidR="0095629B" w:rsidRPr="0095629B" w:rsidRDefault="0095629B" w:rsidP="0095629B">
      <w:pPr>
        <w:tabs>
          <w:tab w:val="left" w:pos="5500"/>
        </w:tabs>
        <w:rPr>
          <w:rFonts w:ascii="Calibri" w:eastAsia="Calibri" w:hAnsi="Calibri" w:cs="Times New Roman"/>
          <w:b/>
          <w:sz w:val="20"/>
          <w:szCs w:val="20"/>
        </w:rPr>
      </w:pPr>
      <w:r w:rsidRPr="0095629B">
        <w:rPr>
          <w:rFonts w:ascii="Calibri" w:eastAsia="Calibri" w:hAnsi="Calibri" w:cs="Times New Roman"/>
          <w:b/>
          <w:sz w:val="20"/>
          <w:szCs w:val="20"/>
        </w:rPr>
        <w:t>-piaski średnio i gruboziarniste:</w:t>
      </w:r>
    </w:p>
    <w:p w:rsidR="0095629B" w:rsidRPr="0095629B" w:rsidRDefault="00DB5242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RLM 4 </w:t>
      </w:r>
      <w:r w:rsidR="0095629B" w:rsidRPr="0095629B">
        <w:rPr>
          <w:rFonts w:ascii="Calibri" w:eastAsia="Calibri" w:hAnsi="Calibri" w:cs="Times New Roman"/>
          <w:sz w:val="20"/>
          <w:szCs w:val="20"/>
        </w:rPr>
        <w:t xml:space="preserve">-  DZ.NR : </w:t>
      </w:r>
      <w:r w:rsidR="009E66B8">
        <w:rPr>
          <w:rFonts w:ascii="Calibri" w:eastAsia="Calibri" w:hAnsi="Calibri" w:cs="Times New Roman"/>
          <w:sz w:val="20"/>
          <w:szCs w:val="20"/>
        </w:rPr>
        <w:t>441/6+445/1 , 437 , 489/2 , 434 , 339/2 , 34/1 , 34/2 , 10/2+10/4 , 12, 29/1 , 485 ,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5629B">
        <w:rPr>
          <w:rFonts w:ascii="Calibri" w:eastAsia="Calibri" w:hAnsi="Calibri" w:cs="Times New Roman"/>
          <w:sz w:val="20"/>
          <w:szCs w:val="20"/>
        </w:rPr>
        <w:t xml:space="preserve">                           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5629B" w:rsidRPr="0095629B" w:rsidRDefault="00DB5242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RLM  6 -  DZ.NR ; </w:t>
      </w:r>
      <w:r w:rsidR="009E66B8">
        <w:rPr>
          <w:rFonts w:ascii="Calibri" w:eastAsia="Calibri" w:hAnsi="Calibri" w:cs="Times New Roman"/>
          <w:sz w:val="20"/>
          <w:szCs w:val="20"/>
        </w:rPr>
        <w:t xml:space="preserve"> 22 , </w:t>
      </w:r>
      <w:r w:rsidR="0095629B" w:rsidRPr="0095629B">
        <w:rPr>
          <w:rFonts w:ascii="Calibri" w:eastAsia="Calibri" w:hAnsi="Calibri" w:cs="Times New Roman"/>
          <w:sz w:val="20"/>
          <w:szCs w:val="20"/>
        </w:rPr>
        <w:t xml:space="preserve"> </w:t>
      </w:r>
      <w:r w:rsidR="009E66B8">
        <w:rPr>
          <w:rFonts w:ascii="Calibri" w:eastAsia="Calibri" w:hAnsi="Calibri" w:cs="Times New Roman"/>
          <w:sz w:val="20"/>
          <w:szCs w:val="20"/>
        </w:rPr>
        <w:t xml:space="preserve">48/1 , 50+52 , 28 , 58/4 ,22+25 , 47 , 631+627 , 744+742 , 743/2+745/3 , 634 ,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5629B">
        <w:rPr>
          <w:rFonts w:ascii="Calibri" w:eastAsia="Calibri" w:hAnsi="Calibri" w:cs="Times New Roman"/>
          <w:sz w:val="20"/>
          <w:szCs w:val="20"/>
        </w:rPr>
        <w:t xml:space="preserve">Na podstawie powyższych obliczeń przyjęto następujące  ilości  kruszywa dla studni chłonnej oczyszczalni  ścieków :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5629B">
        <w:rPr>
          <w:rFonts w:ascii="Calibri" w:eastAsia="Calibri" w:hAnsi="Calibri" w:cs="Times New Roman"/>
          <w:b/>
          <w:sz w:val="20"/>
          <w:szCs w:val="20"/>
        </w:rPr>
        <w:t>ARGO  - 6  -  kruszywo z kamienia płukanego o granulacji  16-32mm  - w litości min.  6 m³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5629B">
        <w:rPr>
          <w:rFonts w:ascii="Calibri" w:eastAsia="Calibri" w:hAnsi="Calibri" w:cs="Times New Roman"/>
          <w:b/>
          <w:sz w:val="20"/>
          <w:szCs w:val="20"/>
        </w:rPr>
        <w:t>ARGO  - 10 - kruszywo z kamienia płukanego o granulacji  16-32mm  - w litości min. 10 m³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6B8" w:rsidRPr="0095629B" w:rsidRDefault="009E66B8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17</w:t>
      </w:r>
      <w:r w:rsidRPr="0095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Budowa przydomowych oczyszczalni ścieków na terenie Gminy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 projekt jest projektem autorskim i w związku z tym jako autorzy projektu, zgodnie z ustawą o prawie autorskim i prawach pokrewnych z dnia 04-12-1994 (Dz. U. Nr 24, poz. 83 z dnia 23 lutego 1994) zastrzegamy prawa autorskie i zakazujemy wykorzystywania projektu (lub jego części) do celów innych niż zapisane w umowie pomiędzy GMINĄ GÓZD   a PROJEKTANTEM , jak również do wprowadzania w projekcie jakichkolwiek zmian bez naszej wiedzy i zgody.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Wskazanie nazw producentów i typów urządzeń zastosowano jako przykład. Jako urządzenie</w:t>
      </w: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6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równoważne rozumie się oczyszczalnie przydomowe , zgodne z norma PN EN 12566-3+A2:2013 , a co za tym idzie – te , które na dzień składania ofert posiadają komplet raportów określonych normą PN EN 12566-3+A2:2013 i do swojej pracy nie wymagają energii elektrycznej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numPr>
          <w:ilvl w:val="1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INWESTOR</w:t>
      </w:r>
    </w:p>
    <w:p w:rsidR="0095629B" w:rsidRPr="0095629B" w:rsidRDefault="0095629B" w:rsidP="0095629B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GMIANA GÓZD  </w:t>
      </w:r>
    </w:p>
    <w:p w:rsidR="0095629B" w:rsidRPr="0095629B" w:rsidRDefault="0095629B" w:rsidP="0095629B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26-634  GÓZD </w:t>
      </w:r>
    </w:p>
    <w:p w:rsidR="0095629B" w:rsidRPr="0095629B" w:rsidRDefault="0095629B" w:rsidP="0095629B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Radomska 7 </w:t>
      </w:r>
    </w:p>
    <w:p w:rsidR="0095629B" w:rsidRPr="0095629B" w:rsidRDefault="0095629B" w:rsidP="0095629B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numPr>
          <w:ilvl w:val="1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 i zakres opracowania</w:t>
      </w:r>
    </w:p>
    <w:p w:rsidR="0095629B" w:rsidRPr="0095629B" w:rsidRDefault="0095629B" w:rsidP="009562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niniejszego opracowania jest kompleksowe rozwiązanie problemu gospodarki ściekowej poprzez zainstalowanie przydomowej (indywidualnej) biologicznej oczyszczalni ścieków, zgodnej z normą PN-EN 12566-3+A2:2013 i oznakowanej znakiem CE i posiadającej parametry techniczne jak w projekcie.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założeń wyjściowych przyjęto wytyczne projektowe dla oczyszczalni przydomowych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do swej pracy nie wymagają energii elektrycznej  : </w:t>
      </w:r>
    </w:p>
    <w:p w:rsidR="0095629B" w:rsidRPr="0095629B" w:rsidRDefault="0095629B" w:rsidP="0095629B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jednostkową ilość ścieków przypadającą na 1 mieszkańca (RLM) - 120 l/d</w:t>
      </w:r>
    </w:p>
    <w:p w:rsidR="0095629B" w:rsidRPr="0095629B" w:rsidRDefault="0095629B" w:rsidP="0095629B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wykonania instalacji kanalizacyjnej wewnętrznej i zewnętrznej</w:t>
      </w:r>
    </w:p>
    <w:p w:rsidR="0095629B" w:rsidRPr="0095629B" w:rsidRDefault="0095629B" w:rsidP="0095629B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istniejące warunki gruntowe </w:t>
      </w:r>
    </w:p>
    <w:p w:rsidR="0095629B" w:rsidRPr="0095629B" w:rsidRDefault="0095629B" w:rsidP="0095629B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 ścieków jak dla ścieków </w:t>
      </w:r>
      <w:proofErr w:type="spellStart"/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>socjalno</w:t>
      </w:r>
      <w:proofErr w:type="spellEnd"/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bytowych </w:t>
      </w:r>
    </w:p>
    <w:p w:rsidR="0095629B" w:rsidRPr="0095629B" w:rsidRDefault="0095629B" w:rsidP="009562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Projektowana oczyszczalnia ścieków nie może mieć podłączenia z kanalizacją odprowadzającą wody deszczowe. Urządzenie przeznaczone jest do pracy cyklicznej i ciągłej, wymaga stosowania ochrony przeciwporażeniowej.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18</w:t>
      </w:r>
    </w:p>
    <w:p w:rsidR="0095629B" w:rsidRPr="0095629B" w:rsidRDefault="0095629B" w:rsidP="0095629B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</w:t>
      </w:r>
      <w:r w:rsidRPr="0095629B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</w:t>
      </w:r>
      <w:r w:rsidRPr="009562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 PROJEKTANTA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art.20 ust. 4 ustawy  z dnia 7 lipca 1994 r Prawo Budowlane ( Dz. U. Nr 207 z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2003 r poz. 2016 r z późniejszymi zmianami ) oświadczam, że projekt budowlany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przydomowej  oczyszczalni ścieków dla budynku mieszkalnego w Gminie Gózd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zostały wykonane zgodnie z obowiązującymi przepisami  oraz  zasadami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wiedzy technicznej 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Dotyczy działek w miejscowościach   :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629B" w:rsidRPr="00370FB2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5629B">
        <w:rPr>
          <w:rFonts w:ascii="Calibri" w:eastAsia="Calibri" w:hAnsi="Calibri" w:cs="Times New Roman"/>
          <w:sz w:val="20"/>
          <w:szCs w:val="20"/>
        </w:rPr>
        <w:t xml:space="preserve">         </w:t>
      </w:r>
      <w:r w:rsidR="00BD0DA5">
        <w:rPr>
          <w:rFonts w:ascii="Calibri" w:eastAsia="Calibri" w:hAnsi="Calibri" w:cs="Times New Roman"/>
          <w:b/>
          <w:sz w:val="20"/>
          <w:szCs w:val="20"/>
        </w:rPr>
        <w:t>GRZMUCIN</w:t>
      </w:r>
      <w:r w:rsidRPr="0095629B">
        <w:rPr>
          <w:rFonts w:ascii="Calibri" w:eastAsia="Calibri" w:hAnsi="Calibri" w:cs="Times New Roman"/>
          <w:sz w:val="20"/>
          <w:szCs w:val="20"/>
        </w:rPr>
        <w:t xml:space="preserve">  :</w:t>
      </w:r>
      <w:r w:rsidRPr="0095629B">
        <w:rPr>
          <w:rFonts w:ascii="Calibri" w:eastAsia="Calibri" w:hAnsi="Calibri" w:cs="Times New Roman"/>
          <w:b/>
          <w:sz w:val="20"/>
          <w:szCs w:val="20"/>
        </w:rPr>
        <w:t>DZ.NR</w:t>
      </w:r>
      <w:r w:rsidRPr="0095629B">
        <w:rPr>
          <w:rFonts w:ascii="Calibri" w:eastAsia="Calibri" w:hAnsi="Calibri" w:cs="Times New Roman"/>
          <w:sz w:val="20"/>
          <w:szCs w:val="20"/>
        </w:rPr>
        <w:t xml:space="preserve"> :</w:t>
      </w:r>
      <w:r w:rsidRPr="0095629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891/1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5629B"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     KŁONÓW  : DZ. NR : 3/1,  2</w:t>
      </w:r>
      <w:r w:rsidRPr="0095629B">
        <w:rPr>
          <w:rFonts w:ascii="Calibri" w:eastAsia="Calibri" w:hAnsi="Calibri" w:cs="Times New Roman"/>
          <w:b/>
          <w:sz w:val="20"/>
          <w:szCs w:val="20"/>
        </w:rPr>
        <w:t>8,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5629B">
        <w:rPr>
          <w:rFonts w:ascii="Calibri" w:eastAsia="Calibri" w:hAnsi="Calibri" w:cs="Times New Roman"/>
          <w:b/>
          <w:sz w:val="20"/>
          <w:szCs w:val="20"/>
        </w:rPr>
        <w:t xml:space="preserve"> 349/3 ,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AB1BD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21/1 ,  22 ,  441/6+445/1 ,  437 ,  489/2 ,  434 ,  339/2 ,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5629B">
        <w:rPr>
          <w:rFonts w:ascii="Calibri" w:eastAsia="Calibri" w:hAnsi="Calibri" w:cs="Times New Roman"/>
          <w:b/>
          <w:sz w:val="20"/>
          <w:szCs w:val="20"/>
        </w:rPr>
        <w:t xml:space="preserve">         KUCZKI  </w:t>
      </w:r>
      <w:r w:rsidR="00370FB2">
        <w:rPr>
          <w:rFonts w:ascii="Calibri" w:eastAsia="Calibri" w:hAnsi="Calibri" w:cs="Times New Roman"/>
          <w:b/>
          <w:sz w:val="20"/>
          <w:szCs w:val="20"/>
        </w:rPr>
        <w:t>KOLONIA : DZ. NR : 34/1,  34/2 ,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5629B">
        <w:rPr>
          <w:rFonts w:ascii="Calibri" w:eastAsia="Calibri" w:hAnsi="Calibri" w:cs="Times New Roman"/>
          <w:b/>
          <w:sz w:val="20"/>
          <w:szCs w:val="20"/>
        </w:rPr>
        <w:t xml:space="preserve">         CZARNY LASEK :  DZ. NR </w:t>
      </w:r>
      <w:r w:rsidR="00BD0DA5">
        <w:rPr>
          <w:rFonts w:ascii="Calibri" w:eastAsia="Calibri" w:hAnsi="Calibri" w:cs="Times New Roman"/>
          <w:b/>
          <w:sz w:val="20"/>
          <w:szCs w:val="20"/>
        </w:rPr>
        <w:t>;  10/2+10/4 ,  12,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D0DA5">
        <w:rPr>
          <w:rFonts w:ascii="Calibri" w:eastAsia="Calibri" w:hAnsi="Calibri" w:cs="Times New Roman"/>
          <w:b/>
          <w:sz w:val="20"/>
          <w:szCs w:val="20"/>
        </w:rPr>
        <w:t xml:space="preserve"> 29/1 ,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D0DA5">
        <w:rPr>
          <w:rFonts w:ascii="Calibri" w:eastAsia="Calibri" w:hAnsi="Calibri" w:cs="Times New Roman"/>
          <w:b/>
          <w:sz w:val="20"/>
          <w:szCs w:val="20"/>
        </w:rPr>
        <w:t xml:space="preserve"> 48/1 , 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D0DA5">
        <w:rPr>
          <w:rFonts w:ascii="Calibri" w:eastAsia="Calibri" w:hAnsi="Calibri" w:cs="Times New Roman"/>
          <w:b/>
          <w:sz w:val="20"/>
          <w:szCs w:val="20"/>
        </w:rPr>
        <w:t xml:space="preserve">50+52 , 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D0DA5">
        <w:rPr>
          <w:rFonts w:ascii="Calibri" w:eastAsia="Calibri" w:hAnsi="Calibri" w:cs="Times New Roman"/>
          <w:b/>
          <w:sz w:val="20"/>
          <w:szCs w:val="20"/>
        </w:rPr>
        <w:t>28 ,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D0DA5">
        <w:rPr>
          <w:rFonts w:ascii="Calibri" w:eastAsia="Calibri" w:hAnsi="Calibri" w:cs="Times New Roman"/>
          <w:b/>
          <w:sz w:val="20"/>
          <w:szCs w:val="20"/>
        </w:rPr>
        <w:t xml:space="preserve"> 58/4,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 </w:t>
      </w:r>
      <w:r w:rsidR="00BD0DA5">
        <w:rPr>
          <w:rFonts w:ascii="Calibri" w:eastAsia="Calibri" w:hAnsi="Calibri" w:cs="Times New Roman"/>
          <w:b/>
          <w:sz w:val="20"/>
          <w:szCs w:val="20"/>
        </w:rPr>
        <w:t xml:space="preserve"> 22+25 , 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D0DA5">
        <w:rPr>
          <w:rFonts w:ascii="Calibri" w:eastAsia="Calibri" w:hAnsi="Calibri" w:cs="Times New Roman"/>
          <w:b/>
          <w:sz w:val="20"/>
          <w:szCs w:val="20"/>
        </w:rPr>
        <w:t xml:space="preserve">47,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5629B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BD0DA5">
        <w:rPr>
          <w:rFonts w:ascii="Calibri" w:eastAsia="Calibri" w:hAnsi="Calibri" w:cs="Times New Roman"/>
          <w:b/>
          <w:sz w:val="20"/>
          <w:szCs w:val="20"/>
        </w:rPr>
        <w:t xml:space="preserve">   DROŻANKI : DZ. NR :  631+627, 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D0DA5">
        <w:rPr>
          <w:rFonts w:ascii="Calibri" w:eastAsia="Calibri" w:hAnsi="Calibri" w:cs="Times New Roman"/>
          <w:b/>
          <w:sz w:val="20"/>
          <w:szCs w:val="20"/>
        </w:rPr>
        <w:t>744+742 ,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D0DA5">
        <w:rPr>
          <w:rFonts w:ascii="Calibri" w:eastAsia="Calibri" w:hAnsi="Calibri" w:cs="Times New Roman"/>
          <w:b/>
          <w:sz w:val="20"/>
          <w:szCs w:val="20"/>
        </w:rPr>
        <w:t xml:space="preserve"> 743/2+ 745/3 ,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D0DA5">
        <w:rPr>
          <w:rFonts w:ascii="Calibri" w:eastAsia="Calibri" w:hAnsi="Calibri" w:cs="Times New Roman"/>
          <w:b/>
          <w:sz w:val="20"/>
          <w:szCs w:val="20"/>
        </w:rPr>
        <w:t xml:space="preserve"> 634 ,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D0DA5">
        <w:rPr>
          <w:rFonts w:ascii="Calibri" w:eastAsia="Calibri" w:hAnsi="Calibri" w:cs="Times New Roman"/>
          <w:b/>
          <w:sz w:val="20"/>
          <w:szCs w:val="20"/>
        </w:rPr>
        <w:t xml:space="preserve"> 485 , </w:t>
      </w:r>
      <w:r w:rsidR="00370FB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D0DA5">
        <w:rPr>
          <w:rFonts w:ascii="Calibri" w:eastAsia="Calibri" w:hAnsi="Calibri" w:cs="Times New Roman"/>
          <w:b/>
          <w:sz w:val="20"/>
          <w:szCs w:val="20"/>
        </w:rPr>
        <w:t>512 ,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5629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D0DA5">
        <w:rPr>
          <w:rFonts w:ascii="Calibri" w:eastAsia="Calibri" w:hAnsi="Calibri" w:cs="Times New Roman"/>
          <w:b/>
          <w:sz w:val="20"/>
          <w:szCs w:val="20"/>
        </w:rPr>
        <w:t xml:space="preserve">        KIEDRZYŃ : DZ.NR : 63/1 ,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5629B">
        <w:rPr>
          <w:rFonts w:ascii="Calibri" w:eastAsia="Calibri" w:hAnsi="Calibri" w:cs="Times New Roman"/>
          <w:b/>
          <w:sz w:val="20"/>
          <w:szCs w:val="20"/>
        </w:rPr>
        <w:t xml:space="preserve">        </w:t>
      </w:r>
    </w:p>
    <w:p w:rsidR="0095629B" w:rsidRPr="0095629B" w:rsidRDefault="0095629B" w:rsidP="0095629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5629B">
        <w:rPr>
          <w:rFonts w:ascii="Calibri" w:eastAsia="Calibri" w:hAnsi="Calibri" w:cs="Times New Roman"/>
          <w:sz w:val="20"/>
          <w:szCs w:val="20"/>
        </w:rPr>
        <w:t xml:space="preserve">                                      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2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629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Opracował  :</w:t>
      </w: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5629B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7E3D62" w:rsidRDefault="007E3D62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E3D62" w:rsidRDefault="007E3D62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E3D62" w:rsidRDefault="007E3D62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E3D62" w:rsidRDefault="007E3D62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E3D62" w:rsidRPr="0095629B" w:rsidRDefault="007E3D62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19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val="en-US"/>
        </w:rPr>
      </w:pPr>
      <w:proofErr w:type="spellStart"/>
      <w:r w:rsidRPr="0095629B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/>
        </w:rPr>
        <w:lastRenderedPageBreak/>
        <w:t>Przepisy</w:t>
      </w:r>
      <w:proofErr w:type="spellEnd"/>
      <w:r w:rsidRPr="0095629B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/>
        </w:rPr>
        <w:t xml:space="preserve">  </w:t>
      </w:r>
      <w:proofErr w:type="spellStart"/>
      <w:r w:rsidRPr="0095629B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/>
        </w:rPr>
        <w:t>zwi</w:t>
      </w:r>
      <w:r w:rsidRPr="0095629B">
        <w:rPr>
          <w:rFonts w:ascii="Times New Roman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n-US"/>
        </w:rPr>
        <w:t>ą</w:t>
      </w:r>
      <w:r w:rsidRPr="0095629B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/>
        </w:rPr>
        <w:t>zane</w:t>
      </w:r>
      <w:proofErr w:type="spellEnd"/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Ustawa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7.07.1994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Prawo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Dz.U.2006 nr.156 poz.1118 z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óź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n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zm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tekst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jednolity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Ustawa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7.07.1994 o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zagospodarowaniu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przestrzennym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Dz.U.2003r.Nr.80 poz.71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Rozporz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dzenie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Ministra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Infrastruktury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06.02.2003r.w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sprawie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bezpiecze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ń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stwa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higieny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pracy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podczas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wykonywania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rob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budowlanych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Ustawa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3.10.2003r.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Prawo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Ochrony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rodowiska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(Dz.U.nr.190 poz.1865)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Rozporz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dzenie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Rady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Ministr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dn.24.09.2004 w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sprawie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okre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lenia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rodzaju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przedsi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wzi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ęć</w:t>
      </w:r>
      <w:proofErr w:type="spellEnd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mog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cych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znacz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co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oddzia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ł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ywa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ć</w:t>
      </w:r>
      <w:proofErr w:type="spellEnd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na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rodowisko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(Dz.U.2002 Nr.179 poz.1490) 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Rozporz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dzenie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Ministra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rodowiska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z dn. 24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lipca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.2006 r., w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sprawie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warunk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,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jakie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nale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ż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spe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ł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ni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ć</w:t>
      </w:r>
      <w:proofErr w:type="spellEnd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wprowadzaniu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nl-NL"/>
        </w:rPr>
        <w:t>ciek</w:t>
      </w:r>
      <w:proofErr w:type="spellStart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do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lub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do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ziemi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oraz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sprawie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substancji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szczeg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lnie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szkodliwych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dla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rodowiska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wodnego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Warunki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techniczne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wykonania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odbioru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rob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budowlano-monta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ż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owych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Tom II.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Instalacje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sanitarne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przemys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ł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owe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Warunki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Techniczne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Wykonania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Odbioru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Ruroci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g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Tworzyw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Sztucznych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zalecanych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do 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stosowania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przez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MGPiB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-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Instrukcje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monta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ż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u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producent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rur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uzbrojenia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-PN-B-10736:1999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Wykopy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otwarte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dla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przewod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wodoci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gowych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kanalizacyjnych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-PN-81/B-03020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Grunty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Posadowienie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bezpo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rednie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Obliczenia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statyczne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projektowanie</w:t>
      </w:r>
      <w:proofErr w:type="spellEnd"/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PN-92/B-10735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Przewody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kanalizacyjne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Wymagania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badania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odbiorze</w:t>
      </w:r>
      <w:proofErr w:type="spellEnd"/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BN-77/8931-12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Oznaczenie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wska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ź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nika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zag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szczenia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gruntu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BN-83/8836-2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Przewody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podziemne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Roboty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ziemne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PN-B-06050:1999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Geotechnika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Roboty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ziemne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Wymagania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og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lne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PN-EN 12050-1:2002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Przepompownie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ciekowe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budynkach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otoczeniu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Cz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ęść</w:t>
      </w:r>
      <w:proofErr w:type="spellEnd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1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PN-EN 12050-2:2002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Przepompownie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ciekowe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budynkach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otoczeniu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Cz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ęść</w:t>
      </w:r>
      <w:proofErr w:type="spellEnd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2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PN-EN 12050-3:2002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Przepompownie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ciekowe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budynkach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otoczeniu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Cz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ęść</w:t>
      </w:r>
      <w:proofErr w:type="spellEnd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3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PN-EN 12050-4:2002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Przepompownie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ciekowe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budynkach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otoczeniu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Cz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ęść</w:t>
      </w:r>
      <w:proofErr w:type="spellEnd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4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PN-EN 1452-2:2000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Systemy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przewod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tworzyw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sztucznych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Systemy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przewod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PCV-U.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PN-C-89207:1997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Rury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tworzyw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sztucznych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Rury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ci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nieniowe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polipropylenu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-PN-92/e-05009.47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Instalacje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elektryczne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obiektach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budowlanych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Ochrona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zapewniaj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  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bezpiecze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ń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stwo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Postanowienia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og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lne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rodki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ochrony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przed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pora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ż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eniem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dem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elektrycznym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PN/JEC 364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Instalacje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elektryczne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obiektach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budowlanych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PN/E-05009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Instalacje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elektryczne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obiektach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budowlanych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PN/E-05003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Ochrona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odgromowa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95629B" w:rsidRPr="0095629B" w:rsidRDefault="0095629B" w:rsidP="0095629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PM-86/M-47251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Maszyny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urz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dzenia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budowlane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Dopuszczalny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poziom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ź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wi</w:t>
      </w:r>
      <w:r w:rsidRPr="0095629B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</w:t>
      </w:r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ku</w:t>
      </w:r>
      <w:proofErr w:type="spellEnd"/>
      <w:r w:rsidRPr="0095629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29B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A34" w:rsidRPr="0095629B" w:rsidRDefault="0095629B" w:rsidP="0095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20</w:t>
      </w:r>
    </w:p>
    <w:sectPr w:rsidR="00A32A34" w:rsidRPr="0095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7A2"/>
    <w:multiLevelType w:val="multilevel"/>
    <w:tmpl w:val="61B2509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1">
    <w:nsid w:val="082D524A"/>
    <w:multiLevelType w:val="hybridMultilevel"/>
    <w:tmpl w:val="A8684676"/>
    <w:lvl w:ilvl="0" w:tplc="354AAE06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A2D1CA3"/>
    <w:multiLevelType w:val="multilevel"/>
    <w:tmpl w:val="8C26029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160"/>
      </w:pPr>
      <w:rPr>
        <w:rFonts w:hint="default"/>
      </w:rPr>
    </w:lvl>
  </w:abstractNum>
  <w:abstractNum w:abstractNumId="3">
    <w:nsid w:val="17BE765A"/>
    <w:multiLevelType w:val="multilevel"/>
    <w:tmpl w:val="423EB4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CC19CC"/>
    <w:multiLevelType w:val="hybridMultilevel"/>
    <w:tmpl w:val="E6DA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0BB8"/>
    <w:multiLevelType w:val="singleLevel"/>
    <w:tmpl w:val="6C30F5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8295F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204B14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AA2550"/>
    <w:multiLevelType w:val="hybridMultilevel"/>
    <w:tmpl w:val="3AFE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E374A"/>
    <w:multiLevelType w:val="hybridMultilevel"/>
    <w:tmpl w:val="F9A6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C7D86"/>
    <w:multiLevelType w:val="hybridMultilevel"/>
    <w:tmpl w:val="A5BC99D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52820AD5"/>
    <w:multiLevelType w:val="multilevel"/>
    <w:tmpl w:val="4620BB00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strike w:val="0"/>
        <w:dstrike w:val="0"/>
        <w:u w:val="none"/>
        <w:effect w:val="none"/>
      </w:rPr>
    </w:lvl>
  </w:abstractNum>
  <w:abstractNum w:abstractNumId="12">
    <w:nsid w:val="5CE63B59"/>
    <w:multiLevelType w:val="multilevel"/>
    <w:tmpl w:val="A22E58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69411D8B"/>
    <w:multiLevelType w:val="multilevel"/>
    <w:tmpl w:val="0AC21EE0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A78393E"/>
    <w:multiLevelType w:val="multilevel"/>
    <w:tmpl w:val="4620BB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u w:val="none"/>
      </w:rPr>
    </w:lvl>
  </w:abstractNum>
  <w:abstractNum w:abstractNumId="15">
    <w:nsid w:val="6DDC52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2ED3BDC"/>
    <w:multiLevelType w:val="hybridMultilevel"/>
    <w:tmpl w:val="2F30D2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44C5591"/>
    <w:multiLevelType w:val="hybridMultilevel"/>
    <w:tmpl w:val="210C5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3"/>
  </w:num>
  <w:num w:numId="5">
    <w:abstractNumId w:val="0"/>
  </w:num>
  <w:num w:numId="6">
    <w:abstractNumId w:val="17"/>
  </w:num>
  <w:num w:numId="7">
    <w:abstractNumId w:val="9"/>
  </w:num>
  <w:num w:numId="8">
    <w:abstractNumId w:val="4"/>
  </w:num>
  <w:num w:numId="9">
    <w:abstractNumId w:val="8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9B"/>
    <w:rsid w:val="00257822"/>
    <w:rsid w:val="00370FB2"/>
    <w:rsid w:val="006965F3"/>
    <w:rsid w:val="007E3D62"/>
    <w:rsid w:val="0095629B"/>
    <w:rsid w:val="009E66B8"/>
    <w:rsid w:val="00A32A34"/>
    <w:rsid w:val="00AB1BDE"/>
    <w:rsid w:val="00B5246D"/>
    <w:rsid w:val="00BD0DA5"/>
    <w:rsid w:val="00DB5242"/>
    <w:rsid w:val="00E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62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29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semiHidden/>
    <w:rsid w:val="0095629B"/>
  </w:style>
  <w:style w:type="paragraph" w:styleId="Mapadokumentu">
    <w:name w:val="Document Map"/>
    <w:basedOn w:val="Normalny"/>
    <w:link w:val="MapadokumentuZnak"/>
    <w:semiHidden/>
    <w:rsid w:val="009562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5629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rsid w:val="0095629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5629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5629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95629B"/>
  </w:style>
  <w:style w:type="table" w:styleId="Tabela-Siatka">
    <w:name w:val="Table Grid"/>
    <w:basedOn w:val="Standardowy"/>
    <w:uiPriority w:val="59"/>
    <w:rsid w:val="00956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629B"/>
    <w:pPr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qFormat/>
    <w:rsid w:val="0095629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629B"/>
    <w:rPr>
      <w:rFonts w:ascii="Cambria" w:eastAsia="Times New Roman" w:hAnsi="Cambria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5629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62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29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semiHidden/>
    <w:rsid w:val="0095629B"/>
  </w:style>
  <w:style w:type="paragraph" w:styleId="Mapadokumentu">
    <w:name w:val="Document Map"/>
    <w:basedOn w:val="Normalny"/>
    <w:link w:val="MapadokumentuZnak"/>
    <w:semiHidden/>
    <w:rsid w:val="009562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5629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rsid w:val="0095629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5629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5629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95629B"/>
  </w:style>
  <w:style w:type="table" w:styleId="Tabela-Siatka">
    <w:name w:val="Table Grid"/>
    <w:basedOn w:val="Standardowy"/>
    <w:uiPriority w:val="59"/>
    <w:rsid w:val="00956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629B"/>
    <w:pPr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qFormat/>
    <w:rsid w:val="0095629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629B"/>
    <w:rPr>
      <w:rFonts w:ascii="Cambria" w:eastAsia="Times New Roman" w:hAnsi="Cambria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5629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6703</Words>
  <Characters>40221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Okrój</dc:creator>
  <cp:lastModifiedBy>Grzegorz Okrój</cp:lastModifiedBy>
  <cp:revision>6</cp:revision>
  <dcterms:created xsi:type="dcterms:W3CDTF">2018-05-26T18:02:00Z</dcterms:created>
  <dcterms:modified xsi:type="dcterms:W3CDTF">2018-05-29T19:26:00Z</dcterms:modified>
</cp:coreProperties>
</file>