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3B4" w:rsidRPr="009533B4" w:rsidRDefault="009533B4" w:rsidP="009533B4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Gózd: Budowa kanalizacji sanitarnej w miejscowości Podgóra</w:t>
      </w:r>
      <w:r w:rsidRPr="009533B4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</w:r>
      <w:r w:rsidRPr="009533B4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Numer ogłoszenia: 112350 - 2016; data zamieszczenia: 05.05.2016</w:t>
      </w:r>
      <w:r w:rsidRPr="009533B4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  <w:t>OGŁOSZENIE O ZAMÓWIENIU - roboty budowlane</w:t>
      </w:r>
    </w:p>
    <w:p w:rsidR="009533B4" w:rsidRPr="009533B4" w:rsidRDefault="009533B4" w:rsidP="009B1501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Zamieszczanie ogłoszenia:</w:t>
      </w: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obowiązkowe.</w:t>
      </w:r>
    </w:p>
    <w:p w:rsidR="009533B4" w:rsidRPr="009533B4" w:rsidRDefault="009533B4" w:rsidP="009B1501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Ogłoszenie dotyczy: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4643"/>
      </w:tblGrid>
      <w:tr w:rsidR="009533B4" w:rsidRPr="009533B4" w:rsidTr="009533B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33B4" w:rsidRPr="009533B4" w:rsidRDefault="009533B4" w:rsidP="009B150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533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9533B4" w:rsidRPr="009533B4" w:rsidRDefault="009533B4" w:rsidP="009B150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533B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zamówienia publicznego</w:t>
            </w:r>
          </w:p>
        </w:tc>
      </w:tr>
      <w:tr w:rsidR="009533B4" w:rsidRPr="009533B4" w:rsidTr="009533B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33B4" w:rsidRPr="009533B4" w:rsidRDefault="009533B4" w:rsidP="009B150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533B4" w:rsidRPr="009533B4" w:rsidRDefault="009533B4" w:rsidP="009B150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533B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zawarcia umowy ramowej</w:t>
            </w:r>
          </w:p>
        </w:tc>
      </w:tr>
      <w:tr w:rsidR="009533B4" w:rsidRPr="009533B4" w:rsidTr="009533B4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33B4" w:rsidRPr="009533B4" w:rsidRDefault="009533B4" w:rsidP="009B150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9533B4" w:rsidRPr="009533B4" w:rsidRDefault="009533B4" w:rsidP="009B150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533B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ustanowienia dynamicznego systemu zakupów (DSZ)</w:t>
            </w:r>
          </w:p>
        </w:tc>
      </w:tr>
    </w:tbl>
    <w:p w:rsidR="009533B4" w:rsidRPr="009533B4" w:rsidRDefault="009533B4" w:rsidP="009B1501">
      <w:pPr>
        <w:spacing w:before="375" w:after="225" w:line="400" w:lineRule="atLeast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9533B4" w:rsidRPr="009533B4" w:rsidRDefault="009533B4" w:rsidP="009B1501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1) NAZWA I ADRES:</w:t>
      </w: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Gmina Gózd , ul. Radomska 7, 26-634 Gózd, woj. mazowieckie, tel. 048 3202097, faks 048 3202097.</w:t>
      </w:r>
    </w:p>
    <w:p w:rsidR="009533B4" w:rsidRPr="009533B4" w:rsidRDefault="009533B4" w:rsidP="009B1501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Adres strony internetowej zamawiającego:</w:t>
      </w: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www.gozd.pl</w:t>
      </w:r>
    </w:p>
    <w:p w:rsidR="009533B4" w:rsidRPr="009533B4" w:rsidRDefault="009533B4" w:rsidP="009B1501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2) RODZAJ ZAMAWIAJĄCEGO:</w:t>
      </w: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Administracja samorządowa.</w:t>
      </w:r>
    </w:p>
    <w:p w:rsidR="009533B4" w:rsidRPr="009533B4" w:rsidRDefault="009533B4" w:rsidP="009B1501">
      <w:pPr>
        <w:spacing w:before="375" w:after="225" w:line="400" w:lineRule="atLeast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9533B4" w:rsidRPr="009533B4" w:rsidRDefault="009533B4" w:rsidP="009B1501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II.1) OKREŚLENIE PRZEDMIOTU ZAMÓWIENIA</w:t>
      </w:r>
    </w:p>
    <w:p w:rsidR="009533B4" w:rsidRPr="009533B4" w:rsidRDefault="009533B4" w:rsidP="009B1501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II.1.1) Nazwa nadana zamówieniu przez zamawiającego:</w:t>
      </w: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Budowa kanalizacji sanitarnej </w:t>
      </w:r>
      <w:r w:rsidR="009B1501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                             </w:t>
      </w: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 miejscowości Podgóra.</w:t>
      </w:r>
    </w:p>
    <w:p w:rsidR="009533B4" w:rsidRPr="009533B4" w:rsidRDefault="009533B4" w:rsidP="009B1501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II.1.2) Rodzaj zamówienia:</w:t>
      </w: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roboty budowlane.</w:t>
      </w:r>
    </w:p>
    <w:p w:rsidR="009533B4" w:rsidRPr="009533B4" w:rsidRDefault="009533B4" w:rsidP="009B1501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II.1.4) Określenie przedmiotu oraz wielkości lub zakresu zamówienia:</w:t>
      </w: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Przedmiotem zamówienia jest: Budowa kanalizacji sanitarnej w miejscowości Podgóra - w skład którego wchodzi następujący zakres rzeczowy: - Roboty przygotowawcze - Rurociągi tłoczne L= 1 772,00 </w:t>
      </w:r>
      <w:proofErr w:type="spellStart"/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mb</w:t>
      </w:r>
      <w:proofErr w:type="spellEnd"/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- roboty ziemne, odwodnienie wykopów drenażem, roboty montażowe, technologie </w:t>
      </w:r>
      <w:proofErr w:type="spellStart"/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bezwykopowe</w:t>
      </w:r>
      <w:proofErr w:type="spellEnd"/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, - Kanał grawitacyjny L= 3 </w:t>
      </w:r>
      <w:proofErr w:type="spellStart"/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mb</w:t>
      </w:r>
      <w:proofErr w:type="spellEnd"/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- roboty ziemne, roboty montażowe, - Przyłącza kanalizacji ciśnieniowej L= 426,00 </w:t>
      </w:r>
      <w:proofErr w:type="spellStart"/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mb</w:t>
      </w:r>
      <w:proofErr w:type="spellEnd"/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,- szt. 55- roboty ziemne, roboty montażowe, - Przepompownia sieciowa - 1 </w:t>
      </w:r>
      <w:proofErr w:type="spellStart"/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kpl</w:t>
      </w:r>
      <w:proofErr w:type="spellEnd"/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. roboty ziemne, roboty montażowe, - Odtworzenie nawierzchni terenu - rozbiórki, odtworzenia, - Zasilanie pompowni sieciowej - 1 </w:t>
      </w:r>
      <w:proofErr w:type="spellStart"/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kpl</w:t>
      </w:r>
      <w:proofErr w:type="spellEnd"/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- Zasilanie przepompowni przydomowej - 55 </w:t>
      </w:r>
      <w:proofErr w:type="spellStart"/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kpl</w:t>
      </w:r>
      <w:proofErr w:type="spellEnd"/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Szczegółowy zakres prac niezbędnych do wykonania przedmiotu zamówienia określa dokumentacja projektowa, specyfikacje techniczne wykonania i odbioru robót budowlanych, przedmiary robót. Wykonawca w terminie 4 dni od podpisania umowy przekaże Zamawiającemu szczegółowy kosztorys ofertowy zgodny </w:t>
      </w:r>
      <w:r w:rsidR="009B1501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                               </w:t>
      </w: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z przedmiarem robót, na podstawie którego została określona wartość złożonej oferty wraz z tabelami </w:t>
      </w: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 xml:space="preserve">elementów scalonych oraz harmonogram rzeczowo-finansowy realizacji inwestycji. Z uwagi na ryczałtowy rodzaj wynagrodzenia Wykonawca w koszty wykonania niniejszego zamówienia powinien skalkulować m.in. koszty wytworzenia przedmiotu umowy </w:t>
      </w:r>
      <w:proofErr w:type="spellStart"/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t.j</w:t>
      </w:r>
      <w:proofErr w:type="spellEnd"/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. energii elektrycznej, wody, robót przygotowawczych, porządkowych, zagospodarowania placu budowy, utrzymania zaplecza i placu budowy jak również wszelkich opłat związanych z odbiorem robót. Jeżeli w dokumentacji o której mowa wyżej zastosowano nazwy producentów lub inne nazwy własne, należy przyjąć, że służą one wyłącznie doprecyzowaniu opisu przedmiotu zamówienia, a zamówienie należy wykonać </w:t>
      </w:r>
      <w:r w:rsidR="009B1501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                                 </w:t>
      </w: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 materiałów wskazanych w dokumentacji lub równoważnych. Użyte materiały i urządzenia winny być w I gatunku jakościowym i wymiarowym, posiadać odpowiednie certyfikaty i atesty materiałowe do stosowania w budownictwie a także sprawność eksploatacyjną.</w:t>
      </w:r>
    </w:p>
    <w:p w:rsidR="009533B4" w:rsidRPr="009533B4" w:rsidRDefault="009533B4" w:rsidP="009B1501">
      <w:pPr>
        <w:spacing w:after="0" w:line="400" w:lineRule="atLeast"/>
        <w:ind w:left="225"/>
        <w:jc w:val="both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II.1.5)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199"/>
      </w:tblGrid>
      <w:tr w:rsidR="009533B4" w:rsidRPr="009533B4" w:rsidTr="009533B4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B4" w:rsidRPr="009533B4" w:rsidRDefault="009533B4" w:rsidP="009B150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533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9533B4" w:rsidRPr="009533B4" w:rsidRDefault="009533B4" w:rsidP="009B150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533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przewiduje się udzielenie zamówień uzupełniających:</w:t>
            </w:r>
          </w:p>
        </w:tc>
      </w:tr>
    </w:tbl>
    <w:p w:rsidR="009533B4" w:rsidRPr="009533B4" w:rsidRDefault="009533B4" w:rsidP="009B1501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Określenie przedmiotu oraz wielkości lub zakresu zamówień uzupełniających</w:t>
      </w:r>
    </w:p>
    <w:p w:rsidR="009533B4" w:rsidRPr="009533B4" w:rsidRDefault="009533B4" w:rsidP="009B1501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Zgodnie z art. 67 ust. 1 pkt. 6 ustawy Zamawiający dopuszcza zamówienie uzupełniające, stanowiące nie więcej niż 50% wartości zamówienia podstawowego i polegające na powtórzeniu tego samego rodzaju zamówienia.</w:t>
      </w:r>
    </w:p>
    <w:p w:rsidR="009533B4" w:rsidRPr="009533B4" w:rsidRDefault="009533B4" w:rsidP="009B1501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II.1.6) Wspólny Słownik Zamówień (CPV):</w:t>
      </w: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45.23.14.00-9.</w:t>
      </w:r>
    </w:p>
    <w:p w:rsidR="009533B4" w:rsidRPr="009533B4" w:rsidRDefault="009533B4" w:rsidP="009B1501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II.1.7) Czy dopuszcza się złożenie oferty częściowej:</w:t>
      </w: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nie.</w:t>
      </w:r>
    </w:p>
    <w:p w:rsidR="009533B4" w:rsidRPr="009533B4" w:rsidRDefault="009533B4" w:rsidP="009B1501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II.1.8) Czy dopuszcza się złożenie oferty wariantowej:</w:t>
      </w: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nie.</w:t>
      </w:r>
    </w:p>
    <w:p w:rsidR="009533B4" w:rsidRPr="009533B4" w:rsidRDefault="009533B4" w:rsidP="009B1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</w:p>
    <w:p w:rsidR="009533B4" w:rsidRPr="009533B4" w:rsidRDefault="009533B4" w:rsidP="009B1501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II.2) CZAS TRWANIA ZAMÓWIENIA LUB TERMIN WYKONANIA:</w:t>
      </w: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Zakończenie: 15.11.2016.</w:t>
      </w:r>
    </w:p>
    <w:p w:rsidR="009533B4" w:rsidRPr="009533B4" w:rsidRDefault="009533B4" w:rsidP="009B1501">
      <w:pPr>
        <w:spacing w:before="375" w:after="225" w:line="400" w:lineRule="atLeast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9533B4" w:rsidRPr="009533B4" w:rsidRDefault="009533B4" w:rsidP="009B1501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III.1) WADIUM</w:t>
      </w:r>
    </w:p>
    <w:p w:rsidR="009533B4" w:rsidRPr="009533B4" w:rsidRDefault="009533B4" w:rsidP="009B1501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Informacja na temat wadium:</w:t>
      </w: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Wadium w wysokości 30 000 PLN należy wnieść do dnia 25.05.2016r. do godz.10:00 w podanej niżej formie: 1. W pieniądzu. 2. W poręczeniu bankowym lub w poręczeniu Spółdzielczej kasy Oszczędnościowo Kredytowej w tym, że poręczenie kasy jest zawsze poręczeniem pieniężnym. 3. W gwarancjach bankowych. 4. W gwarancjach ubezpieczeniowych. 5. W poręczeniach udzielanych przez podmioty o których mowa w art.6 ust.5 poz.2, Ustawy z dnia 9 listopada 2000r. o utrzymaniu Polskiej Agencji Rozwoju Przedsiębiorczości Dz.U. nr 109 poz.1158 </w:t>
      </w:r>
      <w:r w:rsidR="009B1501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               </w:t>
      </w: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z </w:t>
      </w:r>
      <w:proofErr w:type="spellStart"/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późn</w:t>
      </w:r>
      <w:proofErr w:type="spellEnd"/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. zmianami.</w:t>
      </w:r>
    </w:p>
    <w:p w:rsidR="009533B4" w:rsidRPr="009533B4" w:rsidRDefault="009533B4" w:rsidP="009B1501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III.2) ZALICZKI</w:t>
      </w:r>
    </w:p>
    <w:p w:rsidR="009533B4" w:rsidRPr="009533B4" w:rsidRDefault="009533B4" w:rsidP="009B1501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lastRenderedPageBreak/>
        <w:t>III.3) WARUNKI UDZIAŁU W POSTĘPOWANIU ORAZ OPIS SPOSOBU DOKONYWANIA OCENY SPEŁNIANIA TYCH WARUNKÓW</w:t>
      </w:r>
    </w:p>
    <w:p w:rsidR="009533B4" w:rsidRPr="009533B4" w:rsidRDefault="009533B4" w:rsidP="009B1501">
      <w:pPr>
        <w:numPr>
          <w:ilvl w:val="0"/>
          <w:numId w:val="3"/>
        </w:numPr>
        <w:spacing w:after="0" w:line="400" w:lineRule="atLeast"/>
        <w:ind w:left="67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III.3.2) Wiedza i doświadczenie</w:t>
      </w:r>
    </w:p>
    <w:p w:rsidR="009533B4" w:rsidRPr="009533B4" w:rsidRDefault="009533B4" w:rsidP="009B1501">
      <w:pPr>
        <w:spacing w:after="0" w:line="400" w:lineRule="atLeast"/>
        <w:ind w:left="67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9533B4" w:rsidRPr="009533B4" w:rsidRDefault="009533B4" w:rsidP="009B1501">
      <w:pPr>
        <w:numPr>
          <w:ilvl w:val="1"/>
          <w:numId w:val="3"/>
        </w:numPr>
        <w:spacing w:after="0" w:line="400" w:lineRule="atLeast"/>
        <w:ind w:left="11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za spełnienie warunku posiadania niezbędnego doświadczenia zamawiający uzna wykonanie w okresie pięciu lat (a jeżeli okres prowadzenia działalności jest krótszy - w tym okresie) przed upływem terminu składania ofert minimum dwóch robót budowlanych </w:t>
      </w:r>
      <w:r w:rsidR="009B1501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                     </w:t>
      </w: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 zakresie budowy kanalizacji sanitarnej systemem kanalizacji ciśnieniowej o łącznej wartości 2 000 000,00 zł z podaniem ich rodzaju wartości, daty i miejsca wykonania oraz załączeniem dowodów potwierdzających, że roboty zostały wykonane zgodnie z zasadami sztuki budowlanej i prawidłowo ukończone</w:t>
      </w:r>
    </w:p>
    <w:p w:rsidR="009533B4" w:rsidRPr="009533B4" w:rsidRDefault="009533B4" w:rsidP="009B1501">
      <w:pPr>
        <w:numPr>
          <w:ilvl w:val="0"/>
          <w:numId w:val="3"/>
        </w:numPr>
        <w:spacing w:after="0" w:line="400" w:lineRule="atLeast"/>
        <w:ind w:left="67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III.3.4) Osoby zdolne do wykonania zamówienia</w:t>
      </w:r>
    </w:p>
    <w:p w:rsidR="009533B4" w:rsidRPr="009533B4" w:rsidRDefault="009533B4" w:rsidP="009B1501">
      <w:pPr>
        <w:spacing w:after="0" w:line="400" w:lineRule="atLeast"/>
        <w:ind w:left="67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9533B4" w:rsidRPr="009533B4" w:rsidRDefault="009533B4" w:rsidP="009B1501">
      <w:pPr>
        <w:numPr>
          <w:ilvl w:val="1"/>
          <w:numId w:val="3"/>
        </w:numPr>
        <w:spacing w:after="0" w:line="400" w:lineRule="atLeast"/>
        <w:ind w:left="11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za spełnienie warunku dysponowania osobami zdolnymi do wykonania zamówienia Zamawiający uzna dysponowanie osobami - które posiadają uprawnienia do kierowania robotami budowlanymi w specjalności: 1. instalacyjno-inżynieryjnej w zakresie sieci sanitarnych i instalacji sanitarnych, (minimum 1 osoba). 2. instalacyjno-inżynieryjnej </w:t>
      </w:r>
      <w:r w:rsidR="009B1501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                     </w:t>
      </w: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 zakresie sieci i instalacji elektrycznych, (minimum 1 osoba)</w:t>
      </w:r>
    </w:p>
    <w:p w:rsidR="009533B4" w:rsidRPr="009533B4" w:rsidRDefault="009533B4" w:rsidP="009B1501">
      <w:pPr>
        <w:numPr>
          <w:ilvl w:val="0"/>
          <w:numId w:val="3"/>
        </w:numPr>
        <w:spacing w:after="0" w:line="400" w:lineRule="atLeast"/>
        <w:ind w:left="67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III.3.5) Sytuacja ekonomiczna i finansowa</w:t>
      </w:r>
    </w:p>
    <w:p w:rsidR="009533B4" w:rsidRPr="009533B4" w:rsidRDefault="009533B4" w:rsidP="009B1501">
      <w:pPr>
        <w:spacing w:after="0" w:line="400" w:lineRule="atLeast"/>
        <w:ind w:left="67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9533B4" w:rsidRPr="009533B4" w:rsidRDefault="009533B4" w:rsidP="009B1501">
      <w:pPr>
        <w:numPr>
          <w:ilvl w:val="1"/>
          <w:numId w:val="3"/>
        </w:numPr>
        <w:spacing w:after="0" w:line="400" w:lineRule="atLeast"/>
        <w:ind w:left="11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za spełnienie warunku dotyczącego sytuacji ekonomicznej i finansowej Zamawiający uzna posiadanie przez Wykonawcę opłaconej polisy, a w przypadku jej braku innego dokumentu potwierdzającego, że wykonawca jest ubezpieczony od odpowiedzialności cywilnej </w:t>
      </w:r>
      <w:r w:rsidR="009B1501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                      </w:t>
      </w: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 zakresie prowadzonej działalności związanej z przedmiotem zamówienia na kwotę minimum 500 000,00 PLN</w:t>
      </w:r>
    </w:p>
    <w:p w:rsidR="009533B4" w:rsidRPr="009533B4" w:rsidRDefault="009533B4" w:rsidP="009B1501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 xml:space="preserve">III.4) INFORMACJA O OŚWIADCZENIACH LUB DOKUMENTACH, JAKIE MAJĄ DOSTARCZYĆ WYKONAWCY W CELU POTWIERDZENIA SPEŁNIANIA WARUNKÓW UDZIAŁU </w:t>
      </w:r>
      <w:r w:rsidR="009B1501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 xml:space="preserve">                                          </w:t>
      </w: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 POSTĘPOWANIU ORAZ NIEPODLEGANIA WYKLUCZENIU NA PODSTAWIE ART. 24 UST. 1 USTAWY</w:t>
      </w:r>
    </w:p>
    <w:p w:rsidR="009533B4" w:rsidRPr="009533B4" w:rsidRDefault="009533B4" w:rsidP="009B1501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9533B4" w:rsidRPr="009533B4" w:rsidRDefault="009533B4" w:rsidP="009B1501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wykaz robót budowlanych wykonanych w okresie ostatnich pięciu lat przed upływem terminu składania ofert albo wniosków o dopuszczenie do udziału w postępowaniu, a jeżeli okres </w:t>
      </w: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 xml:space="preserve">prowadzenia działalności jest krótszy - w tym okresie, wraz z podaniem ich rodzaju </w:t>
      </w:r>
      <w:r w:rsidR="009B1501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                            </w:t>
      </w: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i wartości, daty i miejsca wykonania oraz z załączeniem dowodów dotyczących najważniejszych robót, określających, czy roboty te zostały wykonane w sposób należyty oraz wskazujących, czy zostały wykonane zgodnie z zasadami sztuki budowlanej </w:t>
      </w:r>
      <w:r w:rsidR="009B1501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                                </w:t>
      </w: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i prawidłowo ukończone;</w:t>
      </w:r>
    </w:p>
    <w:p w:rsidR="009533B4" w:rsidRPr="009533B4" w:rsidRDefault="009533B4" w:rsidP="009B1501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wykaz osób, które będą uczestniczyć w wykonywaniu zamówienia, w szczególności odpowiedzialnych za świadczenie usług, kontrolę jakości lub kierowanie robotami budowlanymi, wraz z informacjami na temat ich kwalifikacji zawodowych, doświadczenia </w:t>
      </w:r>
      <w:r w:rsidR="009B1501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                  </w:t>
      </w: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i wykształcenia niezbędnych do wykonania zamówienia, a także zakresu wykonywanych przez nie czynności, oraz informacją o podstawie do dysponowania tymi osobami;</w:t>
      </w:r>
    </w:p>
    <w:p w:rsidR="009533B4" w:rsidRPr="009533B4" w:rsidRDefault="009533B4" w:rsidP="009B1501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9533B4" w:rsidRPr="009533B4" w:rsidRDefault="009533B4" w:rsidP="009B1501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9533B4" w:rsidRPr="009533B4" w:rsidRDefault="009533B4" w:rsidP="009B1501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9533B4" w:rsidRPr="009533B4" w:rsidRDefault="009533B4" w:rsidP="009B1501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oświadczenie o braku podstaw do wykluczenia;</w:t>
      </w:r>
    </w:p>
    <w:p w:rsidR="009533B4" w:rsidRPr="009533B4" w:rsidRDefault="009533B4" w:rsidP="009B1501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9533B4" w:rsidRPr="009533B4" w:rsidRDefault="009533B4" w:rsidP="009B1501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</w:t>
      </w:r>
      <w:r w:rsidR="009B1501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                  </w:t>
      </w: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 udzielenie zamówienia albo składania ofert;</w:t>
      </w:r>
    </w:p>
    <w:p w:rsidR="009533B4" w:rsidRPr="009533B4" w:rsidRDefault="009533B4" w:rsidP="009B1501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aktualne zaświadczenie właściwego oddziału Zakładu Ubezpieczeń Społecznych lub Kasy Rolniczego Ubezpieczenia Społecznego potwierdzające, że wykonawca nie zalega </w:t>
      </w:r>
      <w:r w:rsidR="009B1501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                            </w:t>
      </w: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9533B4" w:rsidRPr="009533B4" w:rsidRDefault="009533B4" w:rsidP="009B1501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9533B4" w:rsidRPr="009533B4" w:rsidRDefault="009533B4" w:rsidP="009B1501">
      <w:pPr>
        <w:spacing w:after="0" w:line="400" w:lineRule="atLeast"/>
        <w:ind w:left="225"/>
        <w:jc w:val="both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III.4.3) Dokumenty podmiotów zagranicznych</w:t>
      </w:r>
    </w:p>
    <w:p w:rsidR="009533B4" w:rsidRPr="009533B4" w:rsidRDefault="009533B4" w:rsidP="009B1501">
      <w:pPr>
        <w:spacing w:after="0" w:line="400" w:lineRule="atLeast"/>
        <w:ind w:left="225"/>
        <w:jc w:val="both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9533B4" w:rsidRPr="009533B4" w:rsidRDefault="009533B4" w:rsidP="009B1501">
      <w:pPr>
        <w:spacing w:after="0" w:line="400" w:lineRule="atLeast"/>
        <w:ind w:left="225"/>
        <w:jc w:val="both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III.4.3.1) dokument wystawiony w kraju, w którym ma siedzibę lub miejsce zamieszkania potwierdzający, że:</w:t>
      </w:r>
    </w:p>
    <w:p w:rsidR="009533B4" w:rsidRPr="009533B4" w:rsidRDefault="009533B4" w:rsidP="009B1501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nie otwarto jego likwidacji ani nie ogłoszono upadłości - wystawiony nie wcześniej niż 6 miesięcy przed upływem terminu składania wniosków o dopuszczenie do udziału </w:t>
      </w:r>
      <w:r w:rsidR="009B1501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                                </w:t>
      </w: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 postępowaniu o udzielenie zamówienia albo składania ofert;</w:t>
      </w:r>
    </w:p>
    <w:p w:rsidR="009533B4" w:rsidRPr="009533B4" w:rsidRDefault="009533B4" w:rsidP="009B1501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</w:t>
      </w:r>
      <w:r w:rsidR="009B1501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                         </w:t>
      </w: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 dopuszczenie do udziału w postępowaniu o udzielenie zamówienia albo składania ofert;</w:t>
      </w:r>
    </w:p>
    <w:p w:rsidR="009533B4" w:rsidRPr="009533B4" w:rsidRDefault="009533B4" w:rsidP="009B1501">
      <w:pPr>
        <w:spacing w:after="0" w:line="400" w:lineRule="atLeast"/>
        <w:ind w:left="225"/>
        <w:jc w:val="both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III.4.4) Dokumenty dotyczące przynależności do tej samej grupy kapitałowej</w:t>
      </w:r>
    </w:p>
    <w:p w:rsidR="009533B4" w:rsidRPr="009533B4" w:rsidRDefault="009533B4" w:rsidP="009B1501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9533B4" w:rsidRPr="009533B4" w:rsidRDefault="009533B4" w:rsidP="009B1501">
      <w:pPr>
        <w:spacing w:before="375" w:after="225" w:line="400" w:lineRule="atLeast"/>
        <w:jc w:val="both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9533B4" w:rsidRPr="009533B4" w:rsidRDefault="009533B4" w:rsidP="009B1501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IV.1) TRYB UDZIELENIA ZAMÓWIENIA</w:t>
      </w:r>
    </w:p>
    <w:p w:rsidR="009533B4" w:rsidRPr="009533B4" w:rsidRDefault="009533B4" w:rsidP="009B1501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IV.1.1) Tryb udzielenia zamówienia:</w:t>
      </w: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przetarg nieograniczony.</w:t>
      </w:r>
    </w:p>
    <w:p w:rsidR="009533B4" w:rsidRPr="009533B4" w:rsidRDefault="009533B4" w:rsidP="009B1501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IV.2) KRYTERIA OCENY OFERT</w:t>
      </w:r>
    </w:p>
    <w:p w:rsidR="009533B4" w:rsidRPr="009533B4" w:rsidRDefault="009533B4" w:rsidP="009B1501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lastRenderedPageBreak/>
        <w:t>IV.2.1) Kryteria oceny ofert: </w:t>
      </w: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cena oraz inne kryteria związane z przedmiotem zamówienia:</w:t>
      </w:r>
    </w:p>
    <w:p w:rsidR="009533B4" w:rsidRPr="009533B4" w:rsidRDefault="009533B4" w:rsidP="009B1501">
      <w:pPr>
        <w:numPr>
          <w:ilvl w:val="0"/>
          <w:numId w:val="8"/>
        </w:numPr>
        <w:spacing w:before="100" w:beforeAutospacing="1" w:after="100" w:afterAutospacing="1" w:line="400" w:lineRule="atLeast"/>
        <w:ind w:left="45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1 - Cena - 95.00</w:t>
      </w:r>
    </w:p>
    <w:p w:rsidR="009533B4" w:rsidRPr="009533B4" w:rsidRDefault="009533B4" w:rsidP="009B1501">
      <w:pPr>
        <w:numPr>
          <w:ilvl w:val="0"/>
          <w:numId w:val="8"/>
        </w:numPr>
        <w:spacing w:before="100" w:beforeAutospacing="1" w:after="100" w:afterAutospacing="1" w:line="400" w:lineRule="atLeast"/>
        <w:ind w:left="45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2 - Okres gwarancji - 5.00</w:t>
      </w:r>
    </w:p>
    <w:p w:rsidR="009533B4" w:rsidRPr="009533B4" w:rsidRDefault="009533B4" w:rsidP="009B1501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IV.2.2)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248"/>
      </w:tblGrid>
      <w:tr w:rsidR="009533B4" w:rsidRPr="009533B4" w:rsidTr="009533B4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533B4" w:rsidRPr="009533B4" w:rsidRDefault="009533B4" w:rsidP="009B150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533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533B4" w:rsidRPr="009533B4" w:rsidRDefault="009533B4" w:rsidP="009B1501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9533B4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przeprowadzona będzie aukcja elektroniczna,</w:t>
            </w:r>
            <w:r w:rsidRPr="009533B4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 adres strony, na której będzie prowadzona:</w:t>
            </w:r>
          </w:p>
        </w:tc>
      </w:tr>
    </w:tbl>
    <w:p w:rsidR="009533B4" w:rsidRPr="009533B4" w:rsidRDefault="009533B4" w:rsidP="009B1501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IV.3) ZMIANA UMOWY</w:t>
      </w:r>
    </w:p>
    <w:p w:rsidR="009533B4" w:rsidRPr="009533B4" w:rsidRDefault="009533B4" w:rsidP="009B1501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przewiduje się istotne zmiany postanowień zawartej umowy w stosunku do treści oferty, na podstawie której dokonano wyboru wykonawcy:</w:t>
      </w:r>
    </w:p>
    <w:p w:rsidR="009533B4" w:rsidRPr="009533B4" w:rsidRDefault="009533B4" w:rsidP="009B1501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Dopuszczalne zmiany postanowień umowy oraz określenie warunków zmian</w:t>
      </w:r>
    </w:p>
    <w:p w:rsidR="009533B4" w:rsidRPr="009533B4" w:rsidRDefault="009533B4" w:rsidP="009B1501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1.Istotne postanowienia umowy określone zostały we wzorze umowy. 2. Istnieje możliwość wprowadzenia zmian postanowień zawartej umowy w stosunku do treści oferty, na podstawie której dokonano wyboru wykonawcy. 3. Kierując się zapisami art.144 ust.1 Ustawy z dnia 29 stycznia 2004r. Prawo zamówień publicznych (tekst jednolity: DZ.U. z 2013r poz. 907, z </w:t>
      </w:r>
      <w:proofErr w:type="spellStart"/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późn</w:t>
      </w:r>
      <w:proofErr w:type="spellEnd"/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. zmianami.) Zamawiający dopuszcza dokonanie zmian postanowień zawartej umowy w stosunku do treści oferty, na podstawie której dokonano wyboru Wykonawcy w następujących sytuacjach: 1) Zmiana terminu realizacji umowy: a) jeżeli zmiana jest konieczna z powodu działania siły wyższej tj. niezwykłych </w:t>
      </w:r>
      <w:r w:rsidR="009B1501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                       </w:t>
      </w: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i nieprzewidzianych okoliczności niezależnych od strony, która się na nie powołuje i których konsekwencji mimo zachowania należytej staranności nie można było uniknąć w szczególności niesprzyjających warunków atmosferycznych i klęsk żywiołowych, katastrofy budowlanej uniemożliwiających terminowe wykonanie przedmiotu umowy, b) w przypadku wystąpienia procedury odwoławczej, 2) zmiana stawki VAT w przypadku zmiany przepisu w tym zakresie, 4.Warunkiem dokonania zmian postanowień zawartej umowy jest protokół konieczności podpisany przez przedstawicieli Zamawiającego i Wykonawcy. 5.Protokół powinien zawierać szczegółowe uzasadnienie konieczności wprowadzenia zmiany umowy. 6 Ostateczną decyzję w sprawie dokonania zmian postanowień umowy podejmuje Kierownik Zamawiającego zatwierdzając protokół konieczności.</w:t>
      </w:r>
    </w:p>
    <w:p w:rsidR="009533B4" w:rsidRPr="009533B4" w:rsidRDefault="009533B4" w:rsidP="009B1501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IV.4) INFORMACJE ADMINISTRACYJNE</w:t>
      </w:r>
    </w:p>
    <w:p w:rsidR="009533B4" w:rsidRPr="009533B4" w:rsidRDefault="009533B4" w:rsidP="009B1501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IV.4.1)</w:t>
      </w: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</w:t>
      </w: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Adres strony internetowej, na której jest dostępna specyfikacja istotnych warunków zamówienia:</w:t>
      </w: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www.bip.gozd.pl</w:t>
      </w: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Specyfikację istotnych warunków zamówienia można uzyskać pod adresem:</w:t>
      </w: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Urząd Gminy </w:t>
      </w:r>
      <w:r w:rsidR="009B1501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                      </w:t>
      </w: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 Goździe ul. Radomska 7, 26-634 Gózd.</w:t>
      </w:r>
    </w:p>
    <w:p w:rsidR="009533B4" w:rsidRPr="009533B4" w:rsidRDefault="009533B4" w:rsidP="009B1501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IV.4.4) Termin składania wniosków o dopuszczenie do udziału w postępowaniu lub ofert:</w:t>
      </w: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25.05.2016 godzina 10:00, miejsce: Urząd Gminy w Goździe ul. Radomska 7, 26-634 Gózd.</w:t>
      </w:r>
    </w:p>
    <w:p w:rsidR="009533B4" w:rsidRPr="009533B4" w:rsidRDefault="009533B4" w:rsidP="009B1501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lastRenderedPageBreak/>
        <w:t>IV.4.5) Termin związania ofertą:</w:t>
      </w: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okres w dniach: 30 (od ostatecznego terminu składania ofert).</w:t>
      </w:r>
    </w:p>
    <w:p w:rsidR="009533B4" w:rsidRPr="009533B4" w:rsidRDefault="009533B4" w:rsidP="009B1501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IV.4.16) Informacje dodatkowe, w tym dotyczące finansowania projektu/programu ze środków Unii Europejskiej:</w:t>
      </w: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Wojewódzki Fundusz Ochrony Środowiska i Gospodarki Wodnej w Warszawie.</w:t>
      </w:r>
    </w:p>
    <w:p w:rsidR="009533B4" w:rsidRPr="009533B4" w:rsidRDefault="009533B4" w:rsidP="009B1501">
      <w:pPr>
        <w:spacing w:after="0" w:line="400" w:lineRule="atLeast"/>
        <w:ind w:left="225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 xml:space="preserve">IV.4.17) Czy przewiduje się unieważnienie postępowania o udzielenie zamówienia, </w:t>
      </w:r>
      <w:r w:rsidR="009B1501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 xml:space="preserve">                                   </w:t>
      </w:r>
      <w:bookmarkStart w:id="0" w:name="_GoBack"/>
      <w:bookmarkEnd w:id="0"/>
      <w:r w:rsidRPr="009533B4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 </w:t>
      </w:r>
      <w:r w:rsidRPr="009533B4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tak</w:t>
      </w:r>
    </w:p>
    <w:p w:rsidR="00967150" w:rsidRDefault="009B1501" w:rsidP="009B1501">
      <w:pPr>
        <w:jc w:val="both"/>
      </w:pPr>
    </w:p>
    <w:sectPr w:rsidR="00967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F0756"/>
    <w:multiLevelType w:val="multilevel"/>
    <w:tmpl w:val="288C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5A425D"/>
    <w:multiLevelType w:val="multilevel"/>
    <w:tmpl w:val="58066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34493E"/>
    <w:multiLevelType w:val="multilevel"/>
    <w:tmpl w:val="0B74A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5B6C5D"/>
    <w:multiLevelType w:val="multilevel"/>
    <w:tmpl w:val="D7C89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944434"/>
    <w:multiLevelType w:val="multilevel"/>
    <w:tmpl w:val="676AD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666892"/>
    <w:multiLevelType w:val="multilevel"/>
    <w:tmpl w:val="0786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6F78E7"/>
    <w:multiLevelType w:val="multilevel"/>
    <w:tmpl w:val="1692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5865710"/>
    <w:multiLevelType w:val="multilevel"/>
    <w:tmpl w:val="9548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0C"/>
    <w:rsid w:val="00051183"/>
    <w:rsid w:val="000A5E05"/>
    <w:rsid w:val="0046380C"/>
    <w:rsid w:val="009533B4"/>
    <w:rsid w:val="009B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0AFDB-D473-4AA6-B4CC-21BAA455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2029</Words>
  <Characters>12177</Characters>
  <Application>Microsoft Office Word</Application>
  <DocSecurity>0</DocSecurity>
  <Lines>101</Lines>
  <Paragraphs>28</Paragraphs>
  <ScaleCrop>false</ScaleCrop>
  <Company/>
  <LinksUpToDate>false</LinksUpToDate>
  <CharactersWithSpaces>14178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dcterms:created xsi:type="dcterms:W3CDTF">2016-05-05T12:16:00Z</dcterms:created>
  <dcterms:modified xsi:type="dcterms:W3CDTF">2016-05-05T12:19:00Z</dcterms:modified>
</cp:coreProperties>
</file>